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ECE" w:rsidRPr="00B14ECE" w:rsidRDefault="00BC5763" w:rsidP="00B14ECE">
      <w:pPr>
        <w:jc w:val="center"/>
        <w:rPr>
          <w:b/>
          <w:bCs/>
          <w:sz w:val="28"/>
        </w:rPr>
      </w:pPr>
      <w:r>
        <w:rPr>
          <w:b/>
          <w:bCs/>
          <w:noProof/>
          <w:sz w:val="28"/>
        </w:rPr>
        <w:drawing>
          <wp:anchor distT="0" distB="0" distL="114300" distR="114300" simplePos="0" relativeHeight="251658240" behindDoc="1" locked="0" layoutInCell="1" allowOverlap="1">
            <wp:simplePos x="0" y="0"/>
            <wp:positionH relativeFrom="column">
              <wp:posOffset>2057400</wp:posOffset>
            </wp:positionH>
            <wp:positionV relativeFrom="paragraph">
              <wp:posOffset>-478155</wp:posOffset>
            </wp:positionV>
            <wp:extent cx="1257300" cy="506730"/>
            <wp:effectExtent l="19050" t="0" r="0" b="0"/>
            <wp:wrapTight wrapText="bothSides">
              <wp:wrapPolygon edited="0">
                <wp:start x="-327" y="0"/>
                <wp:lineTo x="-327" y="21113"/>
                <wp:lineTo x="21600" y="21113"/>
                <wp:lineTo x="21600" y="0"/>
                <wp:lineTo x="-327" y="0"/>
              </wp:wrapPolygon>
            </wp:wrapTight>
            <wp:docPr id="3" name="Picture 3" descr="Bit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ttner"/>
                    <pic:cNvPicPr>
                      <a:picLocks noChangeAspect="1" noChangeArrowheads="1"/>
                    </pic:cNvPicPr>
                  </pic:nvPicPr>
                  <pic:blipFill>
                    <a:blip r:embed="rId5" cstate="print"/>
                    <a:srcRect/>
                    <a:stretch>
                      <a:fillRect/>
                    </a:stretch>
                  </pic:blipFill>
                  <pic:spPr bwMode="auto">
                    <a:xfrm>
                      <a:off x="0" y="0"/>
                      <a:ext cx="1257300" cy="506730"/>
                    </a:xfrm>
                    <a:prstGeom prst="rect">
                      <a:avLst/>
                    </a:prstGeom>
                    <a:noFill/>
                    <a:ln w="9525">
                      <a:noFill/>
                      <a:miter lim="800000"/>
                      <a:headEnd/>
                      <a:tailEnd/>
                    </a:ln>
                  </pic:spPr>
                </pic:pic>
              </a:graphicData>
            </a:graphic>
          </wp:anchor>
        </w:drawing>
      </w:r>
      <w:r w:rsidR="003514CE">
        <w:rPr>
          <w:b/>
          <w:bCs/>
          <w:noProof/>
          <w:sz w:val="28"/>
        </w:rPr>
        <w:pict>
          <v:line id="_x0000_s1026" style="position:absolute;left:0;text-align:left;z-index:251657216;mso-position-horizontal-relative:text;mso-position-vertical-relative:text" from="-45pt,9pt" to="486pt,9pt" strokecolor="navy" strokeweight="1.5pt"/>
        </w:pict>
      </w:r>
    </w:p>
    <w:p w:rsidR="00B14ECE" w:rsidRPr="00B14ECE" w:rsidRDefault="00B14ECE" w:rsidP="00B14ECE">
      <w:pPr>
        <w:jc w:val="center"/>
        <w:rPr>
          <w:b/>
          <w:bCs/>
          <w:sz w:val="28"/>
        </w:rPr>
      </w:pPr>
    </w:p>
    <w:p w:rsidR="00B14ECE" w:rsidRPr="00B14ECE" w:rsidRDefault="00B14ECE" w:rsidP="00B14ECE">
      <w:pPr>
        <w:jc w:val="center"/>
        <w:rPr>
          <w:b/>
          <w:bCs/>
          <w:sz w:val="28"/>
        </w:rPr>
      </w:pPr>
      <w:smartTag w:uri="urn:schemas-microsoft-com:office:smarttags" w:element="place">
        <w:smartTag w:uri="urn:schemas-microsoft-com:office:smarttags" w:element="PlaceName">
          <w:r w:rsidRPr="00B14ECE">
            <w:rPr>
              <w:b/>
              <w:bCs/>
              <w:sz w:val="28"/>
            </w:rPr>
            <w:t>St. John</w:t>
          </w:r>
        </w:smartTag>
        <w:r w:rsidRPr="00B14ECE">
          <w:rPr>
            <w:b/>
            <w:bCs/>
            <w:sz w:val="28"/>
          </w:rPr>
          <w:t xml:space="preserve"> </w:t>
        </w:r>
        <w:smartTag w:uri="urn:schemas-microsoft-com:office:smarttags" w:element="PlaceName">
          <w:r w:rsidRPr="00B14ECE">
            <w:rPr>
              <w:b/>
              <w:bCs/>
              <w:sz w:val="28"/>
            </w:rPr>
            <w:t>Fisher</w:t>
          </w:r>
        </w:smartTag>
        <w:r w:rsidRPr="00B14ECE">
          <w:rPr>
            <w:b/>
            <w:bCs/>
            <w:sz w:val="28"/>
          </w:rPr>
          <w:t xml:space="preserve"> </w:t>
        </w:r>
        <w:smartTag w:uri="urn:schemas-microsoft-com:office:smarttags" w:element="PlaceType">
          <w:r w:rsidRPr="00B14ECE">
            <w:rPr>
              <w:b/>
              <w:bCs/>
              <w:sz w:val="28"/>
            </w:rPr>
            <w:t>College</w:t>
          </w:r>
        </w:smartTag>
      </w:smartTag>
    </w:p>
    <w:p w:rsidR="00B14ECE" w:rsidRPr="00B14ECE" w:rsidRDefault="00B14ECE" w:rsidP="00B14ECE">
      <w:pPr>
        <w:jc w:val="center"/>
        <w:rPr>
          <w:b/>
          <w:bCs/>
          <w:sz w:val="28"/>
        </w:rPr>
      </w:pPr>
      <w:smartTag w:uri="urn:schemas-microsoft-com:office:smarttags" w:element="place">
        <w:smartTag w:uri="urn:schemas-microsoft-com:office:smarttags" w:element="PlaceName">
          <w:r w:rsidRPr="00B14ECE">
            <w:rPr>
              <w:b/>
              <w:bCs/>
              <w:sz w:val="28"/>
            </w:rPr>
            <w:t>Bittner</w:t>
          </w:r>
        </w:smartTag>
        <w:r w:rsidRPr="00B14ECE">
          <w:rPr>
            <w:b/>
            <w:bCs/>
            <w:sz w:val="28"/>
          </w:rPr>
          <w:t xml:space="preserve"> </w:t>
        </w:r>
        <w:smartTag w:uri="urn:schemas-microsoft-com:office:smarttags" w:element="PlaceType">
          <w:r w:rsidRPr="00B14ECE">
            <w:rPr>
              <w:b/>
              <w:bCs/>
              <w:sz w:val="28"/>
            </w:rPr>
            <w:t>School</w:t>
          </w:r>
        </w:smartTag>
      </w:smartTag>
      <w:r w:rsidRPr="00B14ECE">
        <w:rPr>
          <w:b/>
          <w:bCs/>
          <w:sz w:val="28"/>
        </w:rPr>
        <w:t xml:space="preserve"> of Business</w:t>
      </w:r>
    </w:p>
    <w:p w:rsidR="00B14ECE" w:rsidRPr="00B14ECE" w:rsidRDefault="00B14ECE" w:rsidP="00B14ECE">
      <w:pPr>
        <w:rPr>
          <w:b/>
          <w:bCs/>
          <w:sz w:val="28"/>
        </w:rPr>
      </w:pPr>
    </w:p>
    <w:p w:rsidR="007E078B" w:rsidRPr="00DF334E" w:rsidRDefault="007E078B" w:rsidP="007E078B">
      <w:pPr>
        <w:jc w:val="center"/>
        <w:rPr>
          <w:b/>
          <w:sz w:val="32"/>
          <w:szCs w:val="32"/>
        </w:rPr>
      </w:pPr>
      <w:r w:rsidRPr="00DF334E">
        <w:rPr>
          <w:b/>
          <w:sz w:val="32"/>
          <w:szCs w:val="32"/>
        </w:rPr>
        <w:t>MGMT 339</w:t>
      </w:r>
    </w:p>
    <w:p w:rsidR="007E078B" w:rsidRDefault="007E078B" w:rsidP="007E078B">
      <w:pPr>
        <w:pStyle w:val="Heading3"/>
        <w:jc w:val="center"/>
      </w:pPr>
      <w:r>
        <w:t>REWARDING AND MAINTAINING HUMAN RESOURCES</w:t>
      </w:r>
    </w:p>
    <w:p w:rsidR="007E078B" w:rsidRPr="00D63DDE" w:rsidRDefault="00EC4626" w:rsidP="007E078B">
      <w:pPr>
        <w:jc w:val="center"/>
        <w:rPr>
          <w:b/>
        </w:rPr>
      </w:pPr>
      <w:r>
        <w:rPr>
          <w:b/>
        </w:rPr>
        <w:t>Fall</w:t>
      </w:r>
      <w:r w:rsidR="008C764E">
        <w:rPr>
          <w:b/>
        </w:rPr>
        <w:t>, 2010</w:t>
      </w:r>
    </w:p>
    <w:p w:rsidR="007E078B" w:rsidRDefault="007E078B" w:rsidP="007E078B">
      <w:pPr>
        <w:jc w:val="center"/>
      </w:pPr>
    </w:p>
    <w:p w:rsidR="007E078B" w:rsidRDefault="007E078B" w:rsidP="007E078B">
      <w:pPr>
        <w:jc w:val="center"/>
      </w:pPr>
    </w:p>
    <w:p w:rsidR="007E078B" w:rsidRDefault="007E078B" w:rsidP="007E078B">
      <w:pPr>
        <w:rPr>
          <w:u w:val="single"/>
        </w:rPr>
      </w:pPr>
    </w:p>
    <w:p w:rsidR="007E078B" w:rsidRPr="00DC39D1" w:rsidRDefault="007E078B" w:rsidP="007E078B">
      <w:pPr>
        <w:tabs>
          <w:tab w:val="left" w:pos="0"/>
        </w:tabs>
        <w:ind w:right="-720" w:hanging="720"/>
        <w:rPr>
          <w:b/>
        </w:rPr>
      </w:pPr>
      <w:r>
        <w:rPr>
          <w:b/>
          <w:iCs/>
        </w:rPr>
        <w:tab/>
      </w:r>
      <w:r w:rsidRPr="00DC39D1">
        <w:rPr>
          <w:b/>
          <w:iCs/>
        </w:rPr>
        <w:t>Instructor: Dr. Robert D. Costigan</w:t>
      </w:r>
      <w:r w:rsidRPr="00DC39D1">
        <w:rPr>
          <w:i/>
          <w:iCs/>
        </w:rPr>
        <w:t xml:space="preserve"> </w:t>
      </w:r>
      <w:r w:rsidRPr="00DC39D1">
        <w:rPr>
          <w:b/>
        </w:rPr>
        <w:tab/>
      </w:r>
      <w:r>
        <w:rPr>
          <w:b/>
        </w:rPr>
        <w:tab/>
      </w:r>
      <w:r>
        <w:rPr>
          <w:b/>
        </w:rPr>
        <w:tab/>
      </w:r>
      <w:r w:rsidRPr="00DC39D1">
        <w:rPr>
          <w:b/>
        </w:rPr>
        <w:t>Classroom:</w:t>
      </w:r>
      <w:r w:rsidRPr="00DC39D1">
        <w:t xml:space="preserve"> TBD</w:t>
      </w:r>
      <w:r w:rsidRPr="00DC39D1">
        <w:tab/>
      </w:r>
    </w:p>
    <w:p w:rsidR="007E078B" w:rsidRPr="00DC39D1" w:rsidRDefault="007E078B" w:rsidP="007E078B">
      <w:pPr>
        <w:tabs>
          <w:tab w:val="left" w:pos="0"/>
        </w:tabs>
        <w:ind w:left="5760" w:right="-720" w:hanging="6480"/>
        <w:rPr>
          <w:b/>
        </w:rPr>
      </w:pPr>
      <w:r>
        <w:rPr>
          <w:b/>
        </w:rPr>
        <w:tab/>
      </w:r>
      <w:r w:rsidRPr="00DC39D1">
        <w:rPr>
          <w:b/>
        </w:rPr>
        <w:t>Class Days/Dates</w:t>
      </w:r>
      <w:r w:rsidRPr="00DC39D1">
        <w:t xml:space="preserve">: </w:t>
      </w:r>
      <w:r>
        <w:t>M</w:t>
      </w:r>
      <w:proofErr w:type="gramStart"/>
      <w:r>
        <w:t>,W</w:t>
      </w:r>
      <w:proofErr w:type="gramEnd"/>
      <w:r w:rsidRPr="00DC39D1">
        <w:tab/>
      </w:r>
      <w:r w:rsidRPr="00DC39D1">
        <w:rPr>
          <w:b/>
        </w:rPr>
        <w:t xml:space="preserve">Class Time: </w:t>
      </w:r>
      <w:r w:rsidR="00EC4626">
        <w:rPr>
          <w:b/>
        </w:rPr>
        <w:t>2:30 – 3:5</w:t>
      </w:r>
      <w:r>
        <w:rPr>
          <w:b/>
        </w:rPr>
        <w:t>0</w:t>
      </w:r>
    </w:p>
    <w:p w:rsidR="00EC4626" w:rsidRDefault="007E078B" w:rsidP="00EC4626">
      <w:pPr>
        <w:tabs>
          <w:tab w:val="left" w:pos="0"/>
        </w:tabs>
        <w:ind w:left="765" w:right="-720" w:hanging="1485"/>
        <w:rPr>
          <w:b/>
        </w:rPr>
      </w:pPr>
      <w:r>
        <w:rPr>
          <w:b/>
        </w:rPr>
        <w:tab/>
      </w:r>
      <w:r w:rsidRPr="00DC39D1">
        <w:rPr>
          <w:b/>
        </w:rPr>
        <w:t>Office:</w:t>
      </w:r>
      <w:r w:rsidRPr="00DC39D1">
        <w:rPr>
          <w:b/>
        </w:rPr>
        <w:tab/>
        <w:t xml:space="preserve"> Kearney 306-C</w:t>
      </w:r>
      <w:r w:rsidRPr="00DC39D1">
        <w:rPr>
          <w:b/>
        </w:rPr>
        <w:tab/>
      </w:r>
      <w:r w:rsidRPr="00DC39D1">
        <w:rPr>
          <w:b/>
        </w:rPr>
        <w:tab/>
      </w:r>
      <w:r w:rsidRPr="00DC39D1">
        <w:rPr>
          <w:b/>
        </w:rPr>
        <w:tab/>
      </w:r>
      <w:r w:rsidRPr="00DC39D1">
        <w:rPr>
          <w:b/>
        </w:rPr>
        <w:tab/>
      </w:r>
      <w:r>
        <w:rPr>
          <w:b/>
        </w:rPr>
        <w:tab/>
      </w:r>
      <w:r w:rsidR="008C764E">
        <w:rPr>
          <w:b/>
        </w:rPr>
        <w:t>Office Hours:</w:t>
      </w:r>
      <w:r w:rsidR="008C764E">
        <w:rPr>
          <w:b/>
        </w:rPr>
        <w:tab/>
        <w:t xml:space="preserve"> </w:t>
      </w:r>
      <w:r w:rsidR="00EC4626">
        <w:rPr>
          <w:b/>
        </w:rPr>
        <w:t>M</w:t>
      </w:r>
      <w:r w:rsidR="00414931">
        <w:rPr>
          <w:b/>
        </w:rPr>
        <w:t>-</w:t>
      </w:r>
      <w:proofErr w:type="gramStart"/>
      <w:r w:rsidR="00414931">
        <w:rPr>
          <w:b/>
        </w:rPr>
        <w:t>W</w:t>
      </w:r>
      <w:r w:rsidR="00EC4626">
        <w:rPr>
          <w:b/>
        </w:rPr>
        <w:t xml:space="preserve">  1:00</w:t>
      </w:r>
      <w:proofErr w:type="gramEnd"/>
      <w:r w:rsidR="00EC4626">
        <w:rPr>
          <w:b/>
        </w:rPr>
        <w:t xml:space="preserve"> – 2:3</w:t>
      </w:r>
      <w:r w:rsidR="008C764E">
        <w:rPr>
          <w:b/>
        </w:rPr>
        <w:t>0</w:t>
      </w:r>
      <w:r w:rsidR="00EC4626">
        <w:rPr>
          <w:b/>
        </w:rPr>
        <w:t>;</w:t>
      </w:r>
    </w:p>
    <w:p w:rsidR="007E078B" w:rsidRPr="00DC39D1" w:rsidRDefault="00EC4626" w:rsidP="00EC4626">
      <w:pPr>
        <w:tabs>
          <w:tab w:val="left" w:pos="0"/>
        </w:tabs>
        <w:ind w:left="765" w:right="-720" w:hanging="1485"/>
        <w:rPr>
          <w:b/>
        </w:rPr>
      </w:pPr>
      <w:r>
        <w:rPr>
          <w:b/>
        </w:rPr>
        <w:t xml:space="preserve">                                                                                                            T-R 1:30 – 3; and</w:t>
      </w:r>
      <w:r w:rsidR="007E078B" w:rsidRPr="00DC39D1">
        <w:rPr>
          <w:b/>
        </w:rPr>
        <w:t xml:space="preserve"> </w:t>
      </w:r>
    </w:p>
    <w:p w:rsidR="00414931" w:rsidRPr="00DC39D1" w:rsidRDefault="007E078B" w:rsidP="00414931">
      <w:pPr>
        <w:tabs>
          <w:tab w:val="left" w:pos="0"/>
        </w:tabs>
        <w:ind w:right="-720" w:hanging="720"/>
        <w:rPr>
          <w:b/>
        </w:rPr>
      </w:pPr>
      <w:r>
        <w:rPr>
          <w:b/>
        </w:rPr>
        <w:tab/>
      </w:r>
      <w:r w:rsidRPr="00DC39D1">
        <w:rPr>
          <w:b/>
        </w:rPr>
        <w:t>E-Mail: rcostigan@sjfc.edu</w:t>
      </w:r>
      <w:r w:rsidRPr="00DC39D1">
        <w:rPr>
          <w:b/>
        </w:rPr>
        <w:tab/>
      </w:r>
      <w:r w:rsidRPr="00DC39D1">
        <w:rPr>
          <w:b/>
        </w:rPr>
        <w:tab/>
      </w:r>
      <w:r w:rsidRPr="00DC39D1">
        <w:rPr>
          <w:b/>
        </w:rPr>
        <w:tab/>
      </w:r>
      <w:r w:rsidRPr="00DC39D1">
        <w:rPr>
          <w:b/>
        </w:rPr>
        <w:tab/>
      </w:r>
      <w:r w:rsidRPr="00DC39D1">
        <w:rPr>
          <w:b/>
        </w:rPr>
        <w:tab/>
      </w:r>
      <w:r w:rsidR="00EC4626">
        <w:rPr>
          <w:b/>
        </w:rPr>
        <w:t>b</w:t>
      </w:r>
      <w:r w:rsidR="00414931" w:rsidRPr="00DC39D1">
        <w:rPr>
          <w:b/>
        </w:rPr>
        <w:t xml:space="preserve">efore and after classes and by </w:t>
      </w:r>
    </w:p>
    <w:p w:rsidR="00414931" w:rsidRPr="007E078B" w:rsidRDefault="00414931" w:rsidP="00414931">
      <w:pPr>
        <w:tabs>
          <w:tab w:val="left" w:pos="0"/>
        </w:tabs>
        <w:ind w:left="3600" w:right="-720" w:hanging="720"/>
        <w:rPr>
          <w:b/>
        </w:rPr>
      </w:pPr>
      <w:r w:rsidRPr="00DC39D1">
        <w:rPr>
          <w:b/>
        </w:rPr>
        <w:tab/>
      </w:r>
      <w:r w:rsidRPr="00DC39D1">
        <w:rPr>
          <w:b/>
        </w:rPr>
        <w:tab/>
        <w:t xml:space="preserve">                        </w:t>
      </w:r>
      <w:proofErr w:type="gramStart"/>
      <w:r w:rsidRPr="00DC39D1">
        <w:rPr>
          <w:b/>
        </w:rPr>
        <w:t>appointment</w:t>
      </w:r>
      <w:proofErr w:type="gramEnd"/>
      <w:r w:rsidRPr="00DC39D1">
        <w:rPr>
          <w:b/>
        </w:rPr>
        <w:t>.</w:t>
      </w:r>
    </w:p>
    <w:p w:rsidR="007E078B" w:rsidRPr="00DC39D1" w:rsidRDefault="007E078B" w:rsidP="007E078B">
      <w:pPr>
        <w:tabs>
          <w:tab w:val="left" w:pos="0"/>
        </w:tabs>
        <w:ind w:right="-720" w:hanging="720"/>
        <w:rPr>
          <w:b/>
        </w:rPr>
      </w:pPr>
      <w:r w:rsidRPr="00DC39D1">
        <w:rPr>
          <w:b/>
        </w:rPr>
        <w:tab/>
      </w:r>
      <w:r>
        <w:rPr>
          <w:b/>
        </w:rPr>
        <w:tab/>
      </w:r>
    </w:p>
    <w:p w:rsidR="00B14ECE" w:rsidRPr="007E078B" w:rsidRDefault="007E078B" w:rsidP="00414931">
      <w:pPr>
        <w:tabs>
          <w:tab w:val="left" w:pos="0"/>
        </w:tabs>
        <w:ind w:right="-720" w:hanging="720"/>
        <w:rPr>
          <w:b/>
        </w:rPr>
      </w:pPr>
      <w:r>
        <w:rPr>
          <w:b/>
        </w:rPr>
        <w:tab/>
      </w:r>
      <w:r w:rsidRPr="00DC39D1">
        <w:rPr>
          <w:b/>
        </w:rPr>
        <w:t>Phone: 385-8085</w:t>
      </w:r>
      <w:r w:rsidRPr="00DC39D1">
        <w:rPr>
          <w:b/>
        </w:rPr>
        <w:tab/>
      </w:r>
      <w:r w:rsidRPr="00DC39D1">
        <w:rPr>
          <w:b/>
        </w:rPr>
        <w:tab/>
        <w:t xml:space="preserve">                            </w:t>
      </w:r>
      <w:r>
        <w:rPr>
          <w:b/>
        </w:rPr>
        <w:t xml:space="preserve">                    </w:t>
      </w:r>
    </w:p>
    <w:p w:rsidR="00B14ECE" w:rsidRPr="00080ACA" w:rsidRDefault="00B14ECE" w:rsidP="007724B1">
      <w:pPr>
        <w:ind w:right="-720"/>
        <w:rPr>
          <w:b/>
        </w:rPr>
      </w:pPr>
    </w:p>
    <w:p w:rsidR="007E078B" w:rsidRPr="00DC39D1" w:rsidRDefault="007E078B" w:rsidP="007E078B">
      <w:pPr>
        <w:rPr>
          <w:u w:val="single"/>
        </w:rPr>
      </w:pPr>
    </w:p>
    <w:p w:rsidR="007E078B" w:rsidRDefault="007E078B" w:rsidP="007E078B">
      <w:r>
        <w:rPr>
          <w:u w:val="single"/>
        </w:rPr>
        <w:t xml:space="preserve">REQUIRED </w:t>
      </w:r>
      <w:proofErr w:type="gramStart"/>
      <w:r>
        <w:rPr>
          <w:u w:val="single"/>
        </w:rPr>
        <w:t>TEXT</w:t>
      </w:r>
      <w:r>
        <w:t xml:space="preserve"> :</w:t>
      </w:r>
      <w:proofErr w:type="gramEnd"/>
    </w:p>
    <w:p w:rsidR="007E078B" w:rsidRDefault="007E078B" w:rsidP="007E078B"/>
    <w:p w:rsidR="007E078B" w:rsidRDefault="007E078B" w:rsidP="007E078B">
      <w:r>
        <w:tab/>
      </w:r>
      <w:proofErr w:type="gramStart"/>
      <w:r>
        <w:t>“Rewarding &amp; Maintaining Human Resources”.</w:t>
      </w:r>
      <w:proofErr w:type="gramEnd"/>
      <w:r>
        <w:t xml:space="preserve">  (2009). McGraw-Hill/Irwin</w:t>
      </w:r>
    </w:p>
    <w:p w:rsidR="007E078B" w:rsidRDefault="007E078B" w:rsidP="007E078B"/>
    <w:p w:rsidR="007E078B" w:rsidRDefault="007E078B" w:rsidP="007E078B">
      <w:r>
        <w:rPr>
          <w:u w:val="single"/>
        </w:rPr>
        <w:t>LEARNING OBJECTIVES FOR COURSE</w:t>
      </w:r>
      <w:r>
        <w:t>:</w:t>
      </w:r>
    </w:p>
    <w:p w:rsidR="00D85DDA" w:rsidRDefault="00D85DDA" w:rsidP="00D85DDA">
      <w:pPr>
        <w:jc w:val="both"/>
      </w:pPr>
    </w:p>
    <w:p w:rsidR="00D85DDA" w:rsidRPr="00D85DDA" w:rsidRDefault="00D85DDA" w:rsidP="007E078B">
      <w:pPr>
        <w:ind w:left="720"/>
        <w:jc w:val="both"/>
      </w:pPr>
      <w:r w:rsidRPr="00D85DDA">
        <w:rPr>
          <w:color w:val="000000"/>
        </w:rPr>
        <w:t>This course surveys compensation and reward strategies and the strategic role of total compensation in modern business organizations. Performance management, financial and non-financial incentives, wage and salary administration, benefits, health and safety, discipline, arbitration, downsizing, voluntary turnover, and termination are covered. Ethical and legal considerations in each topic area are given special attention. Cases and activities are used to enhance student learning.</w:t>
      </w:r>
    </w:p>
    <w:p w:rsidR="007E078B" w:rsidRDefault="007E078B" w:rsidP="007E078B"/>
    <w:p w:rsidR="007E078B" w:rsidRPr="00DC39D1" w:rsidRDefault="007E078B" w:rsidP="007E078B">
      <w:pPr>
        <w:rPr>
          <w:b/>
        </w:rPr>
      </w:pPr>
      <w:r w:rsidRPr="00DC39D1">
        <w:rPr>
          <w:b/>
          <w:u w:val="single"/>
        </w:rPr>
        <w:t>Coverage of Bittner School</w:t>
      </w:r>
      <w:r w:rsidR="00E41F5D">
        <w:rPr>
          <w:b/>
          <w:u w:val="single"/>
        </w:rPr>
        <w:t xml:space="preserve"> of Business Learning Goals </w:t>
      </w:r>
      <w:r w:rsidRPr="00DC39D1">
        <w:rPr>
          <w:b/>
          <w:u w:val="single"/>
        </w:rPr>
        <w:t>within this Course</w:t>
      </w:r>
      <w:r w:rsidRPr="00DC39D1">
        <w:rPr>
          <w:b/>
        </w:rPr>
        <w:t>:</w:t>
      </w:r>
    </w:p>
    <w:p w:rsidR="007E078B" w:rsidRPr="00DC39D1" w:rsidRDefault="007E078B" w:rsidP="007E078B"/>
    <w:p w:rsidR="007E078B" w:rsidRPr="00DC39D1" w:rsidRDefault="007E078B" w:rsidP="007E078B">
      <w:r>
        <w:tab/>
      </w:r>
      <w:r w:rsidRPr="00DC39D1">
        <w:t>This course helps students approach these objectives in the following ways:</w:t>
      </w:r>
    </w:p>
    <w:p w:rsidR="007E078B" w:rsidRPr="00DC39D1" w:rsidRDefault="007E078B" w:rsidP="007E078B">
      <w:pPr>
        <w:pStyle w:val="ListParagraph"/>
        <w:numPr>
          <w:ilvl w:val="0"/>
          <w:numId w:val="9"/>
        </w:numPr>
      </w:pPr>
      <w:r w:rsidRPr="00DC39D1">
        <w:t>GOAL #1</w:t>
      </w:r>
      <w:r w:rsidRPr="00DC39D1">
        <w:rPr>
          <w:b/>
        </w:rPr>
        <w:t xml:space="preserve"> - Core Business Knowledge</w:t>
      </w:r>
      <w:r w:rsidRPr="00DC39D1">
        <w:t xml:space="preserve"> – Students will be knowledgeable in the functional and related areas of business.</w:t>
      </w:r>
    </w:p>
    <w:p w:rsidR="007E078B" w:rsidRPr="00DC39D1" w:rsidRDefault="007E078B" w:rsidP="007E078B">
      <w:pPr>
        <w:pStyle w:val="ListParagraph"/>
        <w:numPr>
          <w:ilvl w:val="0"/>
          <w:numId w:val="9"/>
        </w:numPr>
      </w:pPr>
      <w:r w:rsidRPr="00DC39D1">
        <w:t>GOAL #2</w:t>
      </w:r>
      <w:r w:rsidRPr="00DC39D1">
        <w:rPr>
          <w:b/>
        </w:rPr>
        <w:t xml:space="preserve"> – Effective Communication – S</w:t>
      </w:r>
      <w:r w:rsidRPr="00DC39D1">
        <w:t>tudents will develop</w:t>
      </w:r>
      <w:r w:rsidRPr="00DC39D1">
        <w:rPr>
          <w:b/>
        </w:rPr>
        <w:t xml:space="preserve"> </w:t>
      </w:r>
      <w:r w:rsidRPr="00DC39D1">
        <w:t>effective written and oral presentation skills.</w:t>
      </w:r>
    </w:p>
    <w:p w:rsidR="007E078B" w:rsidRPr="00DC39D1" w:rsidRDefault="007E078B" w:rsidP="007E078B">
      <w:pPr>
        <w:pStyle w:val="ListParagraph"/>
        <w:numPr>
          <w:ilvl w:val="0"/>
          <w:numId w:val="9"/>
        </w:numPr>
      </w:pPr>
      <w:r w:rsidRPr="00DC39D1">
        <w:t>GOAL #3</w:t>
      </w:r>
      <w:r w:rsidRPr="00DC39D1">
        <w:rPr>
          <w:b/>
        </w:rPr>
        <w:t xml:space="preserve"> – Collaboration </w:t>
      </w:r>
      <w:r w:rsidRPr="00DC39D1">
        <w:t xml:space="preserve">– Students will learn to work </w:t>
      </w:r>
      <w:r w:rsidRPr="00DC39D1">
        <w:rPr>
          <w:bCs/>
        </w:rPr>
        <w:t>effectively</w:t>
      </w:r>
      <w:r w:rsidRPr="00DC39D1">
        <w:t xml:space="preserve"> in teams in order to </w:t>
      </w:r>
      <w:r w:rsidRPr="00DC39D1">
        <w:rPr>
          <w:bCs/>
        </w:rPr>
        <w:t>accomplish team</w:t>
      </w:r>
      <w:r w:rsidRPr="00DC39D1">
        <w:t xml:space="preserve"> objectives.</w:t>
      </w:r>
    </w:p>
    <w:p w:rsidR="007E078B" w:rsidRPr="00DC39D1" w:rsidRDefault="007E078B" w:rsidP="007E078B">
      <w:pPr>
        <w:pStyle w:val="ListParagraph"/>
        <w:numPr>
          <w:ilvl w:val="0"/>
          <w:numId w:val="9"/>
        </w:numPr>
      </w:pPr>
      <w:r w:rsidRPr="00DC39D1">
        <w:lastRenderedPageBreak/>
        <w:t>GOAL #4</w:t>
      </w:r>
      <w:r w:rsidRPr="00DC39D1">
        <w:rPr>
          <w:b/>
        </w:rPr>
        <w:t xml:space="preserve"> – Social Responsibility – </w:t>
      </w:r>
      <w:r w:rsidRPr="00DC39D1">
        <w:t>Students will be aware of legal and ethical issues in the business environment.</w:t>
      </w:r>
    </w:p>
    <w:p w:rsidR="007E078B" w:rsidRPr="00DC39D1" w:rsidRDefault="007E078B" w:rsidP="007E078B">
      <w:pPr>
        <w:pStyle w:val="ListParagraph"/>
        <w:numPr>
          <w:ilvl w:val="0"/>
          <w:numId w:val="9"/>
        </w:numPr>
      </w:pPr>
      <w:r w:rsidRPr="00D63DDE">
        <w:t>GOAL #5</w:t>
      </w:r>
      <w:r w:rsidRPr="00DC39D1">
        <w:rPr>
          <w:b/>
        </w:rPr>
        <w:t xml:space="preserve"> – Critical Thinking – </w:t>
      </w:r>
      <w:r w:rsidRPr="00DC39D1">
        <w:t>Students will use critical-thinking skills to become more effective problem solvers and strategic thinkers.</w:t>
      </w:r>
    </w:p>
    <w:p w:rsidR="007E078B" w:rsidRDefault="007E078B" w:rsidP="007E078B">
      <w:pPr>
        <w:jc w:val="both"/>
      </w:pPr>
    </w:p>
    <w:p w:rsidR="007E078B" w:rsidRDefault="007E078B" w:rsidP="007E078B">
      <w:pPr>
        <w:jc w:val="both"/>
      </w:pPr>
      <w:r>
        <w:t>This course, MGMT 339:  “Rewarding and Maintaining Human Resources”, helps students approach these goals b</w:t>
      </w:r>
      <w:r w:rsidR="00E41F5D">
        <w:t xml:space="preserve">y addressing Learning GOALS </w:t>
      </w:r>
      <w:r>
        <w:t>in the following ways:</w:t>
      </w:r>
    </w:p>
    <w:p w:rsidR="007E078B" w:rsidRDefault="007E078B" w:rsidP="007E078B">
      <w:pPr>
        <w:jc w:val="both"/>
      </w:pPr>
    </w:p>
    <w:p w:rsidR="007E078B" w:rsidRPr="00D61DF3" w:rsidRDefault="007E078B" w:rsidP="007E078B">
      <w:pPr>
        <w:pStyle w:val="ListParagraph"/>
        <w:numPr>
          <w:ilvl w:val="0"/>
          <w:numId w:val="9"/>
        </w:numPr>
      </w:pPr>
      <w:r>
        <w:t xml:space="preserve">(Major emphasis) </w:t>
      </w:r>
      <w:r w:rsidRPr="00DC39D1">
        <w:t>GOAL #1</w:t>
      </w:r>
      <w:r w:rsidRPr="00DC39D1">
        <w:rPr>
          <w:b/>
        </w:rPr>
        <w:t xml:space="preserve"> - Core Business Knowledge</w:t>
      </w:r>
      <w:r w:rsidRPr="00DC39D1">
        <w:t xml:space="preserve"> – Students will be knowledgeable in the functional and related areas of business.</w:t>
      </w:r>
    </w:p>
    <w:p w:rsidR="007E078B" w:rsidRDefault="007E078B" w:rsidP="007E078B">
      <w:pPr>
        <w:ind w:left="1140"/>
        <w:jc w:val="both"/>
      </w:pPr>
      <w:r>
        <w:t>Students are given an in-depth look at “Rewarding and Maintaining Human Resources” concepts.  The material is presented in a technical way for students who are concentrating in Human Resources.  The material is also made relevant for persons not concentrating in this field.  Managers in all functional areas are being asked by their firms to perform many human resources functions.  The reason is that Human resources functions have either been outsourced or left for a downsized human resources department to perform.  Having an understanding of this field (e.g.</w:t>
      </w:r>
      <w:proofErr w:type="gramStart"/>
      <w:r>
        <w:t>,  performance</w:t>
      </w:r>
      <w:proofErr w:type="gramEnd"/>
      <w:r>
        <w:t xml:space="preserve"> management, safety and wellness concepts, termination, downsizing) is therefore important for manager’s success in supervising employees.</w:t>
      </w:r>
    </w:p>
    <w:p w:rsidR="007E078B" w:rsidRDefault="007E078B" w:rsidP="007E078B">
      <w:pPr>
        <w:jc w:val="both"/>
      </w:pPr>
    </w:p>
    <w:p w:rsidR="007E078B" w:rsidRPr="00DC39D1" w:rsidRDefault="007E078B" w:rsidP="007E078B">
      <w:pPr>
        <w:pStyle w:val="ListParagraph"/>
        <w:numPr>
          <w:ilvl w:val="0"/>
          <w:numId w:val="9"/>
        </w:numPr>
      </w:pPr>
      <w:r>
        <w:t xml:space="preserve">(Major emphasis) </w:t>
      </w:r>
      <w:r w:rsidRPr="00DC39D1">
        <w:t>GOAL #2</w:t>
      </w:r>
      <w:r w:rsidRPr="00DC39D1">
        <w:rPr>
          <w:b/>
        </w:rPr>
        <w:t xml:space="preserve"> – Effective Communication – S</w:t>
      </w:r>
      <w:r w:rsidRPr="00DC39D1">
        <w:t>tudents will develop</w:t>
      </w:r>
      <w:r w:rsidRPr="00DC39D1">
        <w:rPr>
          <w:b/>
        </w:rPr>
        <w:t xml:space="preserve"> </w:t>
      </w:r>
      <w:r w:rsidRPr="00DC39D1">
        <w:t>effective written and oral presentation skills.</w:t>
      </w:r>
    </w:p>
    <w:p w:rsidR="007E078B" w:rsidRDefault="007E078B" w:rsidP="007E078B">
      <w:pPr>
        <w:ind w:left="1140"/>
        <w:jc w:val="both"/>
      </w:pPr>
    </w:p>
    <w:p w:rsidR="007E078B" w:rsidRDefault="007E078B" w:rsidP="007E078B">
      <w:pPr>
        <w:ind w:left="1140"/>
        <w:jc w:val="both"/>
      </w:pPr>
      <w:r>
        <w:t>This course provides legal framework for compensation and termination processes.  Four mock trials will be held in class. Students will choose sides, meet to discuss their strategies, and then debate the merits of each case.  Students are expected to contribute to the learning process by sharing their insights into each case.  Throughout the semester, cases will be discussed either in small groups, at-large, or in a leaderless group discussion (LGD) format. Students are encouraged to participate in the discussion and eventual solution for these cases. Students’ rational-persuasion skills will be developed in this course.</w:t>
      </w:r>
    </w:p>
    <w:p w:rsidR="007E078B" w:rsidRDefault="007E078B" w:rsidP="007E078B">
      <w:pPr>
        <w:jc w:val="both"/>
      </w:pPr>
    </w:p>
    <w:p w:rsidR="007E078B" w:rsidRPr="0089123C" w:rsidRDefault="007E078B" w:rsidP="007E078B">
      <w:pPr>
        <w:pStyle w:val="ListParagraph"/>
        <w:numPr>
          <w:ilvl w:val="0"/>
          <w:numId w:val="9"/>
        </w:numPr>
      </w:pPr>
      <w:r>
        <w:t xml:space="preserve">(Major emphasis)  </w:t>
      </w:r>
      <w:r w:rsidRPr="00EE6946">
        <w:t>GOAL #3</w:t>
      </w:r>
      <w:r w:rsidRPr="00EE6946">
        <w:rPr>
          <w:b/>
        </w:rPr>
        <w:t xml:space="preserve"> – Collaboration </w:t>
      </w:r>
      <w:r>
        <w:t xml:space="preserve">– </w:t>
      </w:r>
      <w:r w:rsidRPr="0089123C">
        <w:t xml:space="preserve">Students will learn to work </w:t>
      </w:r>
      <w:r w:rsidRPr="00EE6946">
        <w:rPr>
          <w:bCs/>
        </w:rPr>
        <w:t>effectively</w:t>
      </w:r>
      <w:r w:rsidRPr="0089123C">
        <w:t xml:space="preserve"> in teams in order to </w:t>
      </w:r>
      <w:r w:rsidRPr="00EE6946">
        <w:rPr>
          <w:bCs/>
        </w:rPr>
        <w:t>accomplish team</w:t>
      </w:r>
      <w:r w:rsidRPr="0089123C">
        <w:t xml:space="preserve"> objectives.</w:t>
      </w:r>
    </w:p>
    <w:p w:rsidR="007E078B" w:rsidRDefault="007E078B" w:rsidP="007E078B">
      <w:pPr>
        <w:ind w:left="1140"/>
        <w:jc w:val="both"/>
      </w:pPr>
    </w:p>
    <w:p w:rsidR="007E078B" w:rsidRDefault="007E078B" w:rsidP="007E078B">
      <w:pPr>
        <w:ind w:left="1140"/>
        <w:jc w:val="both"/>
      </w:pPr>
      <w:r>
        <w:t>As mentio</w:t>
      </w:r>
      <w:r w:rsidR="008C764E">
        <w:t>ned, students will work</w:t>
      </w:r>
      <w:r>
        <w:t xml:space="preserve"> in small groups </w:t>
      </w:r>
      <w:r w:rsidR="008C764E">
        <w:t xml:space="preserve">(in class) </w:t>
      </w:r>
      <w:r>
        <w:t>throughout the semester.  They are expected to collaborate in this case discussi</w:t>
      </w:r>
      <w:r w:rsidR="008C764E">
        <w:t xml:space="preserve">on approach to learning.  </w:t>
      </w:r>
    </w:p>
    <w:p w:rsidR="007E078B" w:rsidRDefault="007E078B" w:rsidP="007E078B">
      <w:pPr>
        <w:jc w:val="both"/>
      </w:pPr>
    </w:p>
    <w:p w:rsidR="007E078B" w:rsidRDefault="007E078B" w:rsidP="00E41F5D">
      <w:pPr>
        <w:pStyle w:val="ListParagraph"/>
        <w:numPr>
          <w:ilvl w:val="0"/>
          <w:numId w:val="10"/>
        </w:numPr>
      </w:pPr>
      <w:r>
        <w:t xml:space="preserve">(Major emphasis)  </w:t>
      </w:r>
      <w:r w:rsidR="00E41F5D">
        <w:t xml:space="preserve">GOAL #4 – </w:t>
      </w:r>
      <w:r w:rsidRPr="00E41F5D">
        <w:rPr>
          <w:b/>
        </w:rPr>
        <w:t xml:space="preserve">Social Responsibility – </w:t>
      </w:r>
      <w:r>
        <w:t>Students will be aware</w:t>
      </w:r>
    </w:p>
    <w:p w:rsidR="007E078B" w:rsidRDefault="007E078B" w:rsidP="007E078B">
      <w:pPr>
        <w:pStyle w:val="ListParagraph"/>
        <w:ind w:left="1080" w:firstLine="45"/>
      </w:pPr>
      <w:proofErr w:type="gramStart"/>
      <w:r>
        <w:t>of</w:t>
      </w:r>
      <w:proofErr w:type="gramEnd"/>
      <w:r>
        <w:t xml:space="preserve"> legal and ethical issues in the business environment. </w:t>
      </w:r>
    </w:p>
    <w:p w:rsidR="007E078B" w:rsidRDefault="007E078B" w:rsidP="007E078B">
      <w:pPr>
        <w:ind w:left="1080"/>
        <w:jc w:val="both"/>
      </w:pPr>
    </w:p>
    <w:p w:rsidR="007E078B" w:rsidRDefault="007E078B" w:rsidP="007E078B">
      <w:pPr>
        <w:ind w:left="1140"/>
        <w:jc w:val="both"/>
      </w:pPr>
      <w:r>
        <w:t xml:space="preserve">Legal and ethical issues are considered throughout this course.  Understanding compensation law and termination law is an important focus </w:t>
      </w:r>
      <w:r>
        <w:lastRenderedPageBreak/>
        <w:t>in this course.  Decision-making fairness in the area of problem employees, compensation, and downsizing is also covered.  Application of reward and compensation strategies to multinational/international firms is briefly considered.</w:t>
      </w:r>
    </w:p>
    <w:p w:rsidR="007E078B" w:rsidRDefault="007E078B" w:rsidP="007E078B">
      <w:pPr>
        <w:ind w:left="1140"/>
        <w:jc w:val="both"/>
      </w:pPr>
    </w:p>
    <w:p w:rsidR="007E078B" w:rsidRDefault="007E078B" w:rsidP="007E078B">
      <w:pPr>
        <w:pStyle w:val="ListParagraph"/>
        <w:numPr>
          <w:ilvl w:val="0"/>
          <w:numId w:val="10"/>
        </w:numPr>
      </w:pPr>
      <w:r>
        <w:t xml:space="preserve">(Major emphasis) </w:t>
      </w:r>
      <w:r w:rsidRPr="00D52E2E">
        <w:t>GOAL #5</w:t>
      </w:r>
      <w:r>
        <w:rPr>
          <w:b/>
        </w:rPr>
        <w:t>:  (</w:t>
      </w:r>
      <w:r>
        <w:t>Minor emphasis)</w:t>
      </w:r>
      <w:r w:rsidRPr="00EE6946">
        <w:rPr>
          <w:b/>
        </w:rPr>
        <w:t xml:space="preserve"> Critical Thinking – </w:t>
      </w:r>
      <w:r w:rsidRPr="0089123C">
        <w:t>Students will use critical-thinking skills to become more effective problem solvers</w:t>
      </w:r>
      <w:r>
        <w:t xml:space="preserve"> and strategic thinkers</w:t>
      </w:r>
      <w:r w:rsidRPr="0089123C">
        <w:t>.</w:t>
      </w:r>
    </w:p>
    <w:p w:rsidR="007E078B" w:rsidRDefault="007E078B" w:rsidP="007E078B">
      <w:pPr>
        <w:jc w:val="both"/>
      </w:pPr>
      <w:r>
        <w:t xml:space="preserve"> </w:t>
      </w:r>
    </w:p>
    <w:p w:rsidR="007E078B" w:rsidRDefault="007E078B" w:rsidP="007E078B">
      <w:pPr>
        <w:ind w:left="1080"/>
        <w:jc w:val="both"/>
      </w:pPr>
      <w:r>
        <w:t xml:space="preserve">A major portion of each test is devoted to essays and short cases.  These questions ask students to apply “Rewarding and Developing Human Resources” concepts to a particular problem.  The ability to think critically and write answers in a clear and concise manner is therefore critical. In-class debates and case discussions require students to present their arguments in a logical way.  Students will be required to think critically, logically, and express their ideas in an effective manner.  </w:t>
      </w:r>
    </w:p>
    <w:p w:rsidR="007E078B" w:rsidRDefault="007E078B" w:rsidP="007E078B">
      <w:pPr>
        <w:jc w:val="both"/>
      </w:pPr>
      <w:r>
        <w:tab/>
      </w:r>
    </w:p>
    <w:p w:rsidR="007E078B" w:rsidRDefault="007E078B" w:rsidP="007E078B">
      <w:pPr>
        <w:jc w:val="both"/>
      </w:pPr>
    </w:p>
    <w:p w:rsidR="007E078B" w:rsidRDefault="007E078B" w:rsidP="007E078B">
      <w:pPr>
        <w:jc w:val="both"/>
      </w:pPr>
      <w:r>
        <w:rPr>
          <w:u w:val="single"/>
        </w:rPr>
        <w:t>COURSE REQUIREMENTS</w:t>
      </w:r>
      <w:r>
        <w:t>:</w:t>
      </w:r>
    </w:p>
    <w:p w:rsidR="007E078B" w:rsidRDefault="007E078B" w:rsidP="007E078B">
      <w:pPr>
        <w:jc w:val="both"/>
      </w:pPr>
    </w:p>
    <w:p w:rsidR="007E078B" w:rsidRDefault="008C764E" w:rsidP="007E078B">
      <w:pPr>
        <w:tabs>
          <w:tab w:val="left" w:pos="720"/>
          <w:tab w:val="decimal" w:leader="dot" w:pos="5040"/>
        </w:tabs>
        <w:ind w:firstLine="720"/>
        <w:jc w:val="both"/>
      </w:pPr>
      <w:r>
        <w:t>Test 1</w:t>
      </w:r>
      <w:r>
        <w:tab/>
        <w:t>2</w:t>
      </w:r>
      <w:r w:rsidR="007E078B">
        <w:t>0%</w:t>
      </w:r>
    </w:p>
    <w:p w:rsidR="00EA6210" w:rsidRDefault="008C764E" w:rsidP="007E078B">
      <w:pPr>
        <w:tabs>
          <w:tab w:val="left" w:pos="720"/>
          <w:tab w:val="decimal" w:leader="dot" w:pos="5040"/>
        </w:tabs>
        <w:ind w:firstLine="720"/>
        <w:jc w:val="both"/>
      </w:pPr>
      <w:r>
        <w:t>Applied Project #1</w:t>
      </w:r>
      <w:r>
        <w:tab/>
        <w:t xml:space="preserve">        10%</w:t>
      </w:r>
    </w:p>
    <w:p w:rsidR="007E078B" w:rsidRDefault="007E078B" w:rsidP="007E078B">
      <w:pPr>
        <w:tabs>
          <w:tab w:val="left" w:pos="720"/>
          <w:tab w:val="decimal" w:leader="dot" w:pos="5040"/>
        </w:tabs>
        <w:ind w:firstLine="720"/>
        <w:jc w:val="both"/>
      </w:pPr>
      <w:r>
        <w:t>Test 2</w:t>
      </w:r>
      <w:r>
        <w:tab/>
        <w:t>20%</w:t>
      </w:r>
    </w:p>
    <w:p w:rsidR="007E078B" w:rsidRDefault="007E078B" w:rsidP="007E078B">
      <w:pPr>
        <w:tabs>
          <w:tab w:val="left" w:pos="720"/>
          <w:tab w:val="decimal" w:leader="dot" w:pos="5040"/>
        </w:tabs>
        <w:ind w:firstLine="720"/>
        <w:jc w:val="both"/>
      </w:pPr>
      <w:r>
        <w:t xml:space="preserve">Applied Project </w:t>
      </w:r>
      <w:r w:rsidR="008C764E">
        <w:t>#2</w:t>
      </w:r>
      <w:r>
        <w:tab/>
        <w:t>20%</w:t>
      </w:r>
    </w:p>
    <w:p w:rsidR="007E078B" w:rsidRDefault="007E078B" w:rsidP="007E078B">
      <w:pPr>
        <w:tabs>
          <w:tab w:val="left" w:pos="720"/>
          <w:tab w:val="decimal" w:leader="dot" w:pos="5040"/>
        </w:tabs>
        <w:ind w:firstLine="720"/>
        <w:jc w:val="both"/>
      </w:pPr>
      <w:r>
        <w:t>Test 3</w:t>
      </w:r>
      <w:r>
        <w:tab/>
        <w:t>25%</w:t>
      </w:r>
    </w:p>
    <w:p w:rsidR="007E078B" w:rsidRDefault="008C764E" w:rsidP="007E078B">
      <w:pPr>
        <w:tabs>
          <w:tab w:val="left" w:pos="720"/>
          <w:tab w:val="decimal" w:leader="dot" w:pos="5040"/>
        </w:tabs>
        <w:ind w:firstLine="720"/>
        <w:jc w:val="both"/>
      </w:pPr>
      <w:r>
        <w:t xml:space="preserve">Class Participation:  </w:t>
      </w:r>
      <w:r w:rsidR="007E078B">
        <w:t xml:space="preserve">LGD; Mock </w:t>
      </w:r>
      <w:r>
        <w:t>Trials;</w:t>
      </w:r>
    </w:p>
    <w:p w:rsidR="007E078B" w:rsidRDefault="008C764E" w:rsidP="007E078B">
      <w:pPr>
        <w:tabs>
          <w:tab w:val="left" w:pos="720"/>
          <w:tab w:val="decimal" w:leader="dot" w:pos="5040"/>
        </w:tabs>
        <w:ind w:firstLine="720"/>
        <w:jc w:val="both"/>
        <w:rPr>
          <w:u w:val="single"/>
        </w:rPr>
      </w:pPr>
      <w:r>
        <w:t xml:space="preserve">                </w:t>
      </w:r>
      <w:proofErr w:type="gramStart"/>
      <w:r w:rsidR="007E078B">
        <w:t>&amp; Case Discussions.</w:t>
      </w:r>
      <w:proofErr w:type="gramEnd"/>
      <w:r w:rsidR="007E078B">
        <w:tab/>
      </w:r>
      <w:r w:rsidR="007E078B">
        <w:rPr>
          <w:u w:val="single"/>
        </w:rPr>
        <w:t>5%</w:t>
      </w:r>
    </w:p>
    <w:p w:rsidR="007E078B" w:rsidRDefault="007E078B" w:rsidP="007E078B">
      <w:pPr>
        <w:tabs>
          <w:tab w:val="left" w:pos="1260"/>
          <w:tab w:val="right" w:pos="5220"/>
        </w:tabs>
        <w:ind w:firstLine="720"/>
        <w:jc w:val="both"/>
      </w:pPr>
      <w:r>
        <w:tab/>
        <w:t>Total</w:t>
      </w:r>
      <w:r>
        <w:tab/>
        <w:t>100%</w:t>
      </w:r>
    </w:p>
    <w:p w:rsidR="007E078B" w:rsidRDefault="007E078B" w:rsidP="007E078B">
      <w:pPr>
        <w:tabs>
          <w:tab w:val="left" w:pos="1260"/>
          <w:tab w:val="right" w:pos="5220"/>
        </w:tabs>
        <w:jc w:val="both"/>
      </w:pPr>
    </w:p>
    <w:p w:rsidR="007E078B" w:rsidRDefault="007E078B" w:rsidP="007E078B">
      <w:pPr>
        <w:tabs>
          <w:tab w:val="left" w:pos="1260"/>
          <w:tab w:val="right" w:pos="5220"/>
        </w:tabs>
        <w:jc w:val="both"/>
      </w:pPr>
    </w:p>
    <w:p w:rsidR="007E078B" w:rsidRDefault="007E078B" w:rsidP="007E078B">
      <w:pPr>
        <w:tabs>
          <w:tab w:val="left" w:pos="1260"/>
          <w:tab w:val="right" w:pos="5220"/>
        </w:tabs>
        <w:jc w:val="both"/>
      </w:pPr>
      <w:r>
        <w:rPr>
          <w:u w:val="single"/>
        </w:rPr>
        <w:t>TEST GRADING</w:t>
      </w:r>
      <w:r>
        <w:t>:</w:t>
      </w:r>
    </w:p>
    <w:p w:rsidR="007E078B" w:rsidRDefault="007E078B" w:rsidP="007E078B">
      <w:pPr>
        <w:tabs>
          <w:tab w:val="left" w:pos="1260"/>
          <w:tab w:val="right" w:pos="5220"/>
        </w:tabs>
        <w:jc w:val="both"/>
      </w:pPr>
    </w:p>
    <w:tbl>
      <w:tblPr>
        <w:tblW w:w="0" w:type="auto"/>
        <w:tblInd w:w="1368" w:type="dxa"/>
        <w:tblLook w:val="0000"/>
      </w:tblPr>
      <w:tblGrid>
        <w:gridCol w:w="3420"/>
        <w:gridCol w:w="2880"/>
      </w:tblGrid>
      <w:tr w:rsidR="007E078B" w:rsidTr="0073764C">
        <w:tc>
          <w:tcPr>
            <w:tcW w:w="3420" w:type="dxa"/>
          </w:tcPr>
          <w:p w:rsidR="007E078B" w:rsidRDefault="007E078B" w:rsidP="0073764C">
            <w:pPr>
              <w:tabs>
                <w:tab w:val="left" w:pos="1260"/>
                <w:tab w:val="right" w:pos="5220"/>
              </w:tabs>
              <w:jc w:val="both"/>
            </w:pPr>
            <w:r>
              <w:t>93 points = A</w:t>
            </w:r>
          </w:p>
        </w:tc>
        <w:tc>
          <w:tcPr>
            <w:tcW w:w="2880" w:type="dxa"/>
          </w:tcPr>
          <w:p w:rsidR="007E078B" w:rsidRDefault="007E078B" w:rsidP="0073764C">
            <w:pPr>
              <w:tabs>
                <w:tab w:val="left" w:pos="1260"/>
                <w:tab w:val="right" w:pos="5220"/>
              </w:tabs>
              <w:jc w:val="both"/>
            </w:pPr>
            <w:r>
              <w:t>73 points = C</w:t>
            </w:r>
          </w:p>
        </w:tc>
      </w:tr>
      <w:tr w:rsidR="007E078B" w:rsidTr="0073764C">
        <w:tc>
          <w:tcPr>
            <w:tcW w:w="3420" w:type="dxa"/>
          </w:tcPr>
          <w:p w:rsidR="007E078B" w:rsidRDefault="007E078B" w:rsidP="0073764C">
            <w:pPr>
              <w:tabs>
                <w:tab w:val="left" w:pos="1260"/>
                <w:tab w:val="right" w:pos="5220"/>
              </w:tabs>
              <w:jc w:val="both"/>
            </w:pPr>
            <w:r>
              <w:t>90 points = A-</w:t>
            </w:r>
          </w:p>
        </w:tc>
        <w:tc>
          <w:tcPr>
            <w:tcW w:w="2880" w:type="dxa"/>
          </w:tcPr>
          <w:p w:rsidR="007E078B" w:rsidRDefault="007E078B" w:rsidP="0073764C">
            <w:pPr>
              <w:tabs>
                <w:tab w:val="left" w:pos="1260"/>
                <w:tab w:val="right" w:pos="5220"/>
              </w:tabs>
              <w:jc w:val="both"/>
            </w:pPr>
            <w:r>
              <w:t>70 points = C-</w:t>
            </w:r>
          </w:p>
        </w:tc>
      </w:tr>
      <w:tr w:rsidR="007E078B" w:rsidTr="0073764C">
        <w:tc>
          <w:tcPr>
            <w:tcW w:w="3420" w:type="dxa"/>
          </w:tcPr>
          <w:p w:rsidR="007E078B" w:rsidRDefault="007E078B" w:rsidP="0073764C">
            <w:pPr>
              <w:tabs>
                <w:tab w:val="left" w:pos="1260"/>
                <w:tab w:val="right" w:pos="5220"/>
              </w:tabs>
              <w:jc w:val="both"/>
            </w:pPr>
            <w:r>
              <w:t>87 points = B+</w:t>
            </w:r>
          </w:p>
        </w:tc>
        <w:tc>
          <w:tcPr>
            <w:tcW w:w="2880" w:type="dxa"/>
          </w:tcPr>
          <w:p w:rsidR="007E078B" w:rsidRDefault="007E078B" w:rsidP="0073764C">
            <w:pPr>
              <w:tabs>
                <w:tab w:val="left" w:pos="1260"/>
                <w:tab w:val="right" w:pos="5220"/>
              </w:tabs>
              <w:jc w:val="both"/>
            </w:pPr>
            <w:r>
              <w:t>67 points = D+</w:t>
            </w:r>
          </w:p>
        </w:tc>
      </w:tr>
      <w:tr w:rsidR="007E078B" w:rsidTr="0073764C">
        <w:tc>
          <w:tcPr>
            <w:tcW w:w="3420" w:type="dxa"/>
          </w:tcPr>
          <w:p w:rsidR="007E078B" w:rsidRDefault="007E078B" w:rsidP="0073764C">
            <w:pPr>
              <w:tabs>
                <w:tab w:val="left" w:pos="1260"/>
                <w:tab w:val="right" w:pos="5220"/>
              </w:tabs>
              <w:jc w:val="both"/>
            </w:pPr>
            <w:r>
              <w:t>83 points = B</w:t>
            </w:r>
          </w:p>
        </w:tc>
        <w:tc>
          <w:tcPr>
            <w:tcW w:w="2880" w:type="dxa"/>
          </w:tcPr>
          <w:p w:rsidR="007E078B" w:rsidRDefault="007E078B" w:rsidP="0073764C">
            <w:pPr>
              <w:tabs>
                <w:tab w:val="left" w:pos="1260"/>
                <w:tab w:val="right" w:pos="5220"/>
              </w:tabs>
              <w:jc w:val="both"/>
            </w:pPr>
            <w:r>
              <w:t>63 points = D</w:t>
            </w:r>
          </w:p>
        </w:tc>
      </w:tr>
      <w:tr w:rsidR="007E078B" w:rsidTr="0073764C">
        <w:tc>
          <w:tcPr>
            <w:tcW w:w="3420" w:type="dxa"/>
          </w:tcPr>
          <w:p w:rsidR="007E078B" w:rsidRDefault="007E078B" w:rsidP="0073764C">
            <w:pPr>
              <w:tabs>
                <w:tab w:val="left" w:pos="1260"/>
                <w:tab w:val="right" w:pos="5220"/>
              </w:tabs>
              <w:jc w:val="both"/>
            </w:pPr>
            <w:r>
              <w:t>80 points = B-</w:t>
            </w:r>
          </w:p>
        </w:tc>
        <w:tc>
          <w:tcPr>
            <w:tcW w:w="2880" w:type="dxa"/>
          </w:tcPr>
          <w:p w:rsidR="007E078B" w:rsidRDefault="007E078B" w:rsidP="0073764C">
            <w:pPr>
              <w:tabs>
                <w:tab w:val="left" w:pos="1260"/>
                <w:tab w:val="right" w:pos="5220"/>
              </w:tabs>
              <w:jc w:val="both"/>
            </w:pPr>
            <w:r>
              <w:t>60 points = D-</w:t>
            </w:r>
          </w:p>
        </w:tc>
      </w:tr>
      <w:tr w:rsidR="007E078B" w:rsidTr="0073764C">
        <w:tc>
          <w:tcPr>
            <w:tcW w:w="3420" w:type="dxa"/>
          </w:tcPr>
          <w:p w:rsidR="007E078B" w:rsidRDefault="007E078B" w:rsidP="0073764C">
            <w:pPr>
              <w:tabs>
                <w:tab w:val="left" w:pos="1260"/>
                <w:tab w:val="right" w:pos="5220"/>
              </w:tabs>
              <w:jc w:val="both"/>
            </w:pPr>
            <w:r>
              <w:t>77 points = C+</w:t>
            </w:r>
          </w:p>
        </w:tc>
        <w:tc>
          <w:tcPr>
            <w:tcW w:w="2880" w:type="dxa"/>
          </w:tcPr>
          <w:p w:rsidR="007E078B" w:rsidRDefault="007E078B" w:rsidP="0073764C">
            <w:pPr>
              <w:tabs>
                <w:tab w:val="left" w:pos="1260"/>
                <w:tab w:val="right" w:pos="5220"/>
              </w:tabs>
              <w:jc w:val="both"/>
            </w:pPr>
            <w:r>
              <w:t>Below 60 points = F</w:t>
            </w:r>
          </w:p>
        </w:tc>
      </w:tr>
    </w:tbl>
    <w:p w:rsidR="007E078B" w:rsidRDefault="007E078B" w:rsidP="007E078B">
      <w:pPr>
        <w:tabs>
          <w:tab w:val="left" w:pos="1260"/>
          <w:tab w:val="right" w:pos="5220"/>
        </w:tabs>
        <w:jc w:val="both"/>
      </w:pPr>
    </w:p>
    <w:p w:rsidR="007E078B" w:rsidRDefault="007E078B" w:rsidP="007E078B">
      <w:pPr>
        <w:tabs>
          <w:tab w:val="left" w:pos="1440"/>
          <w:tab w:val="right" w:pos="5040"/>
        </w:tabs>
        <w:jc w:val="both"/>
      </w:pPr>
      <w:smartTag w:uri="urn:schemas-microsoft-com:office:smarttags" w:element="place">
        <w:smartTag w:uri="urn:schemas-microsoft-com:office:smarttags" w:element="PlaceName">
          <w:r>
            <w:t>St. John</w:t>
          </w:r>
        </w:smartTag>
        <w:r>
          <w:t xml:space="preserve"> </w:t>
        </w:r>
        <w:smartTag w:uri="urn:schemas-microsoft-com:office:smarttags" w:element="PlaceName">
          <w:r>
            <w:t>Fisher</w:t>
          </w:r>
        </w:smartTag>
        <w:r>
          <w:t xml:space="preserve"> </w:t>
        </w:r>
        <w:smartTag w:uri="urn:schemas-microsoft-com:office:smarttags" w:element="PlaceType">
          <w:r>
            <w:t>College</w:t>
          </w:r>
        </w:smartTag>
      </w:smartTag>
      <w:r>
        <w:t xml:space="preserve">'s 4-point letter grade system (e.g., 4.0 = A, 3.70 = A-, 3.3 = B+, 3.0 = </w:t>
      </w:r>
      <w:proofErr w:type="gramStart"/>
      <w:r>
        <w:t>B, ...2.0</w:t>
      </w:r>
      <w:proofErr w:type="gramEnd"/>
      <w:r>
        <w:t xml:space="preserve"> = C, ...0.0 = F) and the test/group project weights (above) will be used to compute your final grade.  If your goal is an A grade for the course, then your final average for the course should be a 3.70 or higher; an A- grade is between 3.50 and 3.69; a B+ is between 3.30 and 3.49; a B grade is between a 3:00 and 3.29; a B- grade is between a 2.70 and 2.99; etc.  For more information on how the final course grade is determined, </w:t>
      </w:r>
      <w:r>
        <w:lastRenderedPageBreak/>
        <w:t xml:space="preserve">see Dr. Costigan.  If your class participation and attendance is excellent, then your final grade may be bumped up if you are close to the higher cutoff. </w:t>
      </w:r>
    </w:p>
    <w:p w:rsidR="007E078B" w:rsidRDefault="007E078B" w:rsidP="007E078B">
      <w:pPr>
        <w:tabs>
          <w:tab w:val="left" w:pos="1440"/>
          <w:tab w:val="right" w:pos="5040"/>
        </w:tabs>
        <w:jc w:val="both"/>
      </w:pPr>
    </w:p>
    <w:p w:rsidR="007E078B" w:rsidRDefault="007E078B" w:rsidP="007E078B">
      <w:pPr>
        <w:tabs>
          <w:tab w:val="left" w:pos="1440"/>
          <w:tab w:val="right" w:pos="5040"/>
        </w:tabs>
        <w:jc w:val="both"/>
      </w:pPr>
    </w:p>
    <w:p w:rsidR="007E078B" w:rsidRDefault="007E078B" w:rsidP="007E078B">
      <w:pPr>
        <w:tabs>
          <w:tab w:val="left" w:pos="1440"/>
          <w:tab w:val="right" w:pos="5040"/>
        </w:tabs>
        <w:jc w:val="both"/>
      </w:pPr>
      <w:r>
        <w:rPr>
          <w:u w:val="single"/>
        </w:rPr>
        <w:t>TESTS</w:t>
      </w:r>
      <w:r>
        <w:t xml:space="preserve">:  </w:t>
      </w:r>
    </w:p>
    <w:p w:rsidR="007E078B" w:rsidRDefault="007E078B" w:rsidP="007E078B">
      <w:pPr>
        <w:tabs>
          <w:tab w:val="left" w:pos="720"/>
        </w:tabs>
        <w:ind w:left="720"/>
        <w:jc w:val="both"/>
      </w:pPr>
    </w:p>
    <w:p w:rsidR="007E078B" w:rsidRPr="00D63DDE" w:rsidRDefault="007E078B" w:rsidP="007E078B">
      <w:pPr>
        <w:tabs>
          <w:tab w:val="left" w:pos="1440"/>
          <w:tab w:val="right" w:pos="5040"/>
        </w:tabs>
        <w:jc w:val="both"/>
      </w:pPr>
      <w:r>
        <w:t>The three tests will hav</w:t>
      </w:r>
      <w:r w:rsidR="008C764E">
        <w:t xml:space="preserve">e a combination of </w:t>
      </w:r>
      <w:r>
        <w:t>essay questions</w:t>
      </w:r>
      <w:r w:rsidR="008C764E">
        <w:t xml:space="preserve"> and short cases, and </w:t>
      </w:r>
      <w:r>
        <w:t>multiple c</w:t>
      </w:r>
      <w:r w:rsidR="008C764E">
        <w:t>hoice questions. The cases in the tests</w:t>
      </w:r>
      <w:r>
        <w:t xml:space="preserve"> will require critical thinking – that is, you will apply HRM concepts to a real-life situation or problem.  Test questions will be drawn from the </w:t>
      </w:r>
      <w:r>
        <w:rPr>
          <w:u w:val="single"/>
        </w:rPr>
        <w:t>required readings</w:t>
      </w:r>
      <w:r>
        <w:t xml:space="preserve"> and </w:t>
      </w:r>
      <w:r>
        <w:rPr>
          <w:u w:val="single"/>
        </w:rPr>
        <w:t>lecture material</w:t>
      </w:r>
      <w:r>
        <w:t>. More specifically, there will be 3 of 4 short-answer essays/</w:t>
      </w:r>
      <w:r w:rsidR="008C764E">
        <w:t xml:space="preserve">case </w:t>
      </w:r>
      <w:r>
        <w:t xml:space="preserve">problems to answer (20 points each) plus 20 multiple-choice questions (2 points per M/C question). </w:t>
      </w:r>
    </w:p>
    <w:p w:rsidR="007E078B" w:rsidRDefault="007E078B" w:rsidP="007E078B">
      <w:pPr>
        <w:tabs>
          <w:tab w:val="left" w:pos="1440"/>
          <w:tab w:val="right" w:pos="5040"/>
        </w:tabs>
        <w:jc w:val="both"/>
      </w:pPr>
    </w:p>
    <w:p w:rsidR="007E078B" w:rsidRDefault="007E078B" w:rsidP="007E078B">
      <w:pPr>
        <w:tabs>
          <w:tab w:val="left" w:pos="1440"/>
          <w:tab w:val="right" w:pos="5040"/>
        </w:tabs>
        <w:jc w:val="both"/>
      </w:pPr>
    </w:p>
    <w:p w:rsidR="007E078B" w:rsidRDefault="007E078B" w:rsidP="007E078B">
      <w:pPr>
        <w:tabs>
          <w:tab w:val="left" w:pos="1440"/>
          <w:tab w:val="right" w:pos="5040"/>
        </w:tabs>
        <w:jc w:val="both"/>
      </w:pPr>
      <w:r>
        <w:rPr>
          <w:u w:val="single"/>
        </w:rPr>
        <w:t>WRITTEN APPLIED PROJECT</w:t>
      </w:r>
      <w:r w:rsidR="008C3E6D">
        <w:rPr>
          <w:u w:val="single"/>
        </w:rPr>
        <w:t>S</w:t>
      </w:r>
      <w:r>
        <w:t>:</w:t>
      </w:r>
    </w:p>
    <w:p w:rsidR="007E078B" w:rsidRDefault="007E078B" w:rsidP="007E078B">
      <w:pPr>
        <w:tabs>
          <w:tab w:val="left" w:pos="720"/>
        </w:tabs>
        <w:jc w:val="both"/>
      </w:pPr>
    </w:p>
    <w:p w:rsidR="007E078B" w:rsidRDefault="007E078B" w:rsidP="007E078B">
      <w:pPr>
        <w:tabs>
          <w:tab w:val="left" w:pos="720"/>
        </w:tabs>
        <w:jc w:val="both"/>
      </w:pPr>
      <w:r>
        <w:t>Work on the applied project</w:t>
      </w:r>
      <w:r w:rsidR="008C764E">
        <w:t xml:space="preserve">s (#1 and #2) will constitute 30% of your grade.  These projects are </w:t>
      </w:r>
      <w:r w:rsidR="008C764E" w:rsidRPr="00722EEA">
        <w:rPr>
          <w:b/>
        </w:rPr>
        <w:t xml:space="preserve">NOT </w:t>
      </w:r>
      <w:r>
        <w:t>team project</w:t>
      </w:r>
      <w:r w:rsidR="008C764E">
        <w:t>s</w:t>
      </w:r>
      <w:r>
        <w:t xml:space="preserve">; </w:t>
      </w:r>
      <w:r w:rsidRPr="00722EEA">
        <w:rPr>
          <w:b/>
        </w:rPr>
        <w:t>it is your individual work</w:t>
      </w:r>
      <w:r w:rsidR="008C764E" w:rsidRPr="00722EEA">
        <w:rPr>
          <w:b/>
        </w:rPr>
        <w:t xml:space="preserve"> only</w:t>
      </w:r>
      <w:r w:rsidRPr="00722EEA">
        <w:rPr>
          <w:b/>
        </w:rPr>
        <w:t>.</w:t>
      </w:r>
      <w:r>
        <w:t xml:space="preserve">  If your project</w:t>
      </w:r>
      <w:r w:rsidR="00B04B79">
        <w:t>s are</w:t>
      </w:r>
      <w:r>
        <w:t xml:space="preserve"> turned in late, the highest grade possible </w:t>
      </w:r>
      <w:r w:rsidR="008C3E6D">
        <w:t xml:space="preserve">is a B. </w:t>
      </w:r>
      <w:r w:rsidR="00B04B79">
        <w:t>Project #1 requires you to apply the Point Method to your work setting.  P</w:t>
      </w:r>
      <w:r>
        <w:t>roject</w:t>
      </w:r>
      <w:r w:rsidR="00B04B79">
        <w:t xml:space="preserve"> #2</w:t>
      </w:r>
      <w:r>
        <w:t xml:space="preserve"> involves the development of a performance-appraisal system and financial-incentive plan for a particular job</w:t>
      </w:r>
      <w:r w:rsidR="00B04B79">
        <w:t xml:space="preserve"> within a particular organization</w:t>
      </w:r>
      <w:r>
        <w:t>.</w:t>
      </w:r>
    </w:p>
    <w:p w:rsidR="007E078B" w:rsidRDefault="007E078B" w:rsidP="007E078B">
      <w:pPr>
        <w:tabs>
          <w:tab w:val="left" w:pos="720"/>
        </w:tabs>
        <w:jc w:val="both"/>
      </w:pPr>
    </w:p>
    <w:p w:rsidR="007E078B" w:rsidRDefault="007E078B" w:rsidP="007E078B">
      <w:pPr>
        <w:tabs>
          <w:tab w:val="left" w:pos="720"/>
        </w:tabs>
        <w:jc w:val="both"/>
      </w:pPr>
    </w:p>
    <w:p w:rsidR="007E078B" w:rsidRDefault="007E078B" w:rsidP="007E078B">
      <w:pPr>
        <w:tabs>
          <w:tab w:val="left" w:pos="720"/>
        </w:tabs>
        <w:jc w:val="both"/>
      </w:pPr>
      <w:r>
        <w:rPr>
          <w:u w:val="single"/>
        </w:rPr>
        <w:t>CLASS PARTICIPATION &amp; ATTENDANCE</w:t>
      </w:r>
      <w:r>
        <w:t>:</w:t>
      </w:r>
    </w:p>
    <w:p w:rsidR="007E078B" w:rsidRDefault="007E078B" w:rsidP="007E078B">
      <w:pPr>
        <w:tabs>
          <w:tab w:val="left" w:pos="720"/>
        </w:tabs>
        <w:jc w:val="both"/>
      </w:pPr>
    </w:p>
    <w:p w:rsidR="007E078B" w:rsidRDefault="007E078B" w:rsidP="007E078B">
      <w:pPr>
        <w:tabs>
          <w:tab w:val="left" w:pos="1440"/>
          <w:tab w:val="right" w:pos="5040"/>
        </w:tabs>
        <w:jc w:val="both"/>
      </w:pPr>
      <w:r>
        <w:t>There are three reasons for attending class regularly: (1) case discussions, group activities, mock trials, and informal debates will increase your understanding of Human Resources Management concepts; (2) the test content</w:t>
      </w:r>
      <w:r w:rsidR="00B04B79">
        <w:t xml:space="preserve"> will reflect the lectures</w:t>
      </w:r>
      <w:r>
        <w:t>, case discussion</w:t>
      </w:r>
      <w:r w:rsidR="00B04B79">
        <w:t>s</w:t>
      </w:r>
      <w:r>
        <w:t>; and in-class activities</w:t>
      </w:r>
      <w:r w:rsidR="00B04B79">
        <w:t>;</w:t>
      </w:r>
      <w:r>
        <w:t xml:space="preserve"> and (3) 5% of your course grade is based on your </w:t>
      </w:r>
      <w:r>
        <w:rPr>
          <w:u w:val="single"/>
        </w:rPr>
        <w:t>active</w:t>
      </w:r>
      <w:r>
        <w:t xml:space="preserve"> discussion of assigned cases, leaderless group discussion, mock trials, arbitration hearings, </w:t>
      </w:r>
      <w:r w:rsidR="008C3E6D">
        <w:t>and debates</w:t>
      </w:r>
      <w:r>
        <w:t xml:space="preserve">. </w:t>
      </w:r>
      <w:proofErr w:type="gramStart"/>
      <w:r w:rsidR="008C3E6D">
        <w:t>A gr</w:t>
      </w:r>
      <w:r w:rsidR="003916DB">
        <w:t>ades</w:t>
      </w:r>
      <w:proofErr w:type="gramEnd"/>
      <w:r w:rsidR="003916DB">
        <w:t xml:space="preserve"> are awarded for consistent, insightful contributions to the class.  C grades are given f</w:t>
      </w:r>
      <w:r w:rsidR="00EC4626">
        <w:t>or consistent attendance with few</w:t>
      </w:r>
      <w:r w:rsidR="003916DB">
        <w:t xml:space="preserve"> insightful contributions to class discussions. </w:t>
      </w:r>
      <w:r>
        <w:t>If your class participa</w:t>
      </w:r>
      <w:r w:rsidR="003916DB">
        <w:t>tion and attendance is truly exemplary</w:t>
      </w:r>
      <w:r>
        <w:t xml:space="preserve"> throughout the course, then your final grade may be bumped up </w:t>
      </w:r>
      <w:r w:rsidR="003916DB">
        <w:t>to a higher level as an added participation bonus</w:t>
      </w:r>
      <w:r>
        <w:t xml:space="preserve">. </w:t>
      </w:r>
    </w:p>
    <w:p w:rsidR="007E078B" w:rsidRDefault="007E078B" w:rsidP="007E078B">
      <w:pPr>
        <w:tabs>
          <w:tab w:val="left" w:pos="720"/>
        </w:tabs>
        <w:jc w:val="both"/>
      </w:pPr>
    </w:p>
    <w:p w:rsidR="007E078B" w:rsidRDefault="007E078B" w:rsidP="007E078B">
      <w:pPr>
        <w:tabs>
          <w:tab w:val="left" w:pos="720"/>
        </w:tabs>
        <w:jc w:val="both"/>
      </w:pPr>
    </w:p>
    <w:p w:rsidR="007E078B" w:rsidRDefault="007E078B" w:rsidP="007E078B">
      <w:pPr>
        <w:tabs>
          <w:tab w:val="left" w:pos="720"/>
        </w:tabs>
        <w:jc w:val="both"/>
      </w:pPr>
    </w:p>
    <w:p w:rsidR="007E078B" w:rsidRDefault="007E078B" w:rsidP="007E078B">
      <w:pPr>
        <w:tabs>
          <w:tab w:val="left" w:pos="720"/>
        </w:tabs>
        <w:jc w:val="both"/>
      </w:pPr>
    </w:p>
    <w:p w:rsidR="007E078B" w:rsidRDefault="007E078B" w:rsidP="007E078B">
      <w:pPr>
        <w:tabs>
          <w:tab w:val="left" w:pos="720"/>
        </w:tabs>
        <w:jc w:val="both"/>
      </w:pPr>
    </w:p>
    <w:p w:rsidR="007E078B" w:rsidRDefault="007E078B" w:rsidP="007E078B">
      <w:pPr>
        <w:tabs>
          <w:tab w:val="left" w:pos="720"/>
        </w:tabs>
        <w:jc w:val="both"/>
      </w:pPr>
    </w:p>
    <w:p w:rsidR="007E078B" w:rsidRDefault="007E078B" w:rsidP="007E078B">
      <w:pPr>
        <w:tabs>
          <w:tab w:val="left" w:pos="720"/>
        </w:tabs>
        <w:jc w:val="both"/>
      </w:pPr>
    </w:p>
    <w:p w:rsidR="007E078B" w:rsidRDefault="007E078B" w:rsidP="007E078B">
      <w:pPr>
        <w:tabs>
          <w:tab w:val="left" w:pos="720"/>
        </w:tabs>
        <w:jc w:val="both"/>
      </w:pPr>
    </w:p>
    <w:p w:rsidR="007E078B" w:rsidRDefault="007E078B" w:rsidP="007E078B">
      <w:pPr>
        <w:tabs>
          <w:tab w:val="left" w:pos="720"/>
        </w:tabs>
        <w:jc w:val="both"/>
      </w:pPr>
    </w:p>
    <w:p w:rsidR="00B04B79" w:rsidRDefault="00B04B79" w:rsidP="007E078B">
      <w:pPr>
        <w:tabs>
          <w:tab w:val="left" w:pos="720"/>
        </w:tabs>
        <w:jc w:val="both"/>
      </w:pPr>
    </w:p>
    <w:tbl>
      <w:tblPr>
        <w:tblpPr w:leftFromText="180" w:rightFromText="180" w:vertAnchor="text" w:tblpY="1"/>
        <w:tblOverlap w:val="never"/>
        <w:tblW w:w="10128" w:type="dxa"/>
        <w:tblLook w:val="0000"/>
      </w:tblPr>
      <w:tblGrid>
        <w:gridCol w:w="1043"/>
        <w:gridCol w:w="7575"/>
        <w:gridCol w:w="1510"/>
      </w:tblGrid>
      <w:tr w:rsidR="007E078B" w:rsidTr="00EC4626">
        <w:tc>
          <w:tcPr>
            <w:tcW w:w="1043" w:type="dxa"/>
          </w:tcPr>
          <w:p w:rsidR="007E078B" w:rsidRDefault="007E078B" w:rsidP="0073764C">
            <w:pPr>
              <w:tabs>
                <w:tab w:val="left" w:pos="720"/>
              </w:tabs>
              <w:rPr>
                <w:b/>
                <w:bCs/>
              </w:rPr>
            </w:pPr>
          </w:p>
          <w:p w:rsidR="007E078B" w:rsidRDefault="007E078B" w:rsidP="0073764C">
            <w:pPr>
              <w:tabs>
                <w:tab w:val="left" w:pos="720"/>
              </w:tabs>
              <w:rPr>
                <w:b/>
                <w:bCs/>
              </w:rPr>
            </w:pPr>
            <w:r>
              <w:rPr>
                <w:b/>
                <w:bCs/>
              </w:rPr>
              <w:t>DATE</w:t>
            </w:r>
          </w:p>
        </w:tc>
        <w:tc>
          <w:tcPr>
            <w:tcW w:w="7575" w:type="dxa"/>
          </w:tcPr>
          <w:p w:rsidR="007E078B" w:rsidRDefault="007E078B" w:rsidP="0073764C">
            <w:pPr>
              <w:tabs>
                <w:tab w:val="left" w:pos="720"/>
              </w:tabs>
              <w:jc w:val="center"/>
              <w:rPr>
                <w:b/>
                <w:bCs/>
              </w:rPr>
            </w:pPr>
            <w:r>
              <w:rPr>
                <w:b/>
                <w:bCs/>
              </w:rPr>
              <w:t xml:space="preserve">CLASS </w:t>
            </w:r>
          </w:p>
          <w:p w:rsidR="007E078B" w:rsidRDefault="007E078B" w:rsidP="0073764C">
            <w:pPr>
              <w:tabs>
                <w:tab w:val="left" w:pos="720"/>
              </w:tabs>
              <w:jc w:val="center"/>
              <w:rPr>
                <w:b/>
                <w:bCs/>
              </w:rPr>
            </w:pPr>
            <w:r>
              <w:rPr>
                <w:b/>
                <w:bCs/>
              </w:rPr>
              <w:t>CONTENT</w:t>
            </w:r>
          </w:p>
        </w:tc>
        <w:tc>
          <w:tcPr>
            <w:tcW w:w="1510" w:type="dxa"/>
          </w:tcPr>
          <w:p w:rsidR="007E078B" w:rsidRDefault="007E078B" w:rsidP="0073764C">
            <w:pPr>
              <w:tabs>
                <w:tab w:val="left" w:pos="720"/>
              </w:tabs>
              <w:jc w:val="center"/>
              <w:rPr>
                <w:b/>
                <w:bCs/>
              </w:rPr>
            </w:pPr>
            <w:r>
              <w:rPr>
                <w:b/>
                <w:bCs/>
              </w:rPr>
              <w:t xml:space="preserve">REQUIRED </w:t>
            </w:r>
          </w:p>
          <w:p w:rsidR="007E078B" w:rsidRDefault="007E078B" w:rsidP="0073764C">
            <w:pPr>
              <w:tabs>
                <w:tab w:val="left" w:pos="720"/>
              </w:tabs>
              <w:jc w:val="center"/>
              <w:rPr>
                <w:b/>
                <w:bCs/>
              </w:rPr>
            </w:pPr>
            <w:smartTag w:uri="urn:schemas-microsoft-com:office:smarttags" w:element="place">
              <w:smartTag w:uri="urn:schemas-microsoft-com:office:smarttags" w:element="City">
                <w:r>
                  <w:rPr>
                    <w:b/>
                    <w:bCs/>
                  </w:rPr>
                  <w:t>READINGS</w:t>
                </w:r>
              </w:smartTag>
            </w:smartTag>
          </w:p>
        </w:tc>
      </w:tr>
      <w:tr w:rsidR="007E078B" w:rsidTr="00EC4626">
        <w:tc>
          <w:tcPr>
            <w:tcW w:w="1043" w:type="dxa"/>
          </w:tcPr>
          <w:p w:rsidR="007E078B" w:rsidRDefault="007E078B" w:rsidP="0073764C">
            <w:pPr>
              <w:tabs>
                <w:tab w:val="left" w:pos="720"/>
              </w:tabs>
            </w:pPr>
          </w:p>
          <w:p w:rsidR="007E078B" w:rsidRDefault="007E078B" w:rsidP="0073764C">
            <w:pPr>
              <w:tabs>
                <w:tab w:val="left" w:pos="720"/>
              </w:tabs>
              <w:jc w:val="both"/>
            </w:pPr>
            <w:r>
              <w:t>WEEKS 1,2</w:t>
            </w:r>
          </w:p>
          <w:p w:rsidR="007E078B" w:rsidRDefault="007E078B" w:rsidP="0073764C">
            <w:pPr>
              <w:tabs>
                <w:tab w:val="left" w:pos="720"/>
              </w:tabs>
              <w:jc w:val="both"/>
            </w:pPr>
          </w:p>
        </w:tc>
        <w:tc>
          <w:tcPr>
            <w:tcW w:w="7575" w:type="dxa"/>
          </w:tcPr>
          <w:p w:rsidR="007E078B" w:rsidRDefault="007E078B" w:rsidP="0073764C">
            <w:pPr>
              <w:tabs>
                <w:tab w:val="left" w:pos="720"/>
              </w:tabs>
              <w:jc w:val="both"/>
            </w:pPr>
          </w:p>
          <w:p w:rsidR="007E078B" w:rsidRDefault="000B3504" w:rsidP="0073764C">
            <w:pPr>
              <w:tabs>
                <w:tab w:val="left" w:pos="720"/>
              </w:tabs>
            </w:pPr>
            <w:r>
              <w:t>Strategic Pay; t</w:t>
            </w:r>
            <w:r w:rsidR="007E078B">
              <w:t>raditional job-based pay systems</w:t>
            </w:r>
          </w:p>
        </w:tc>
        <w:tc>
          <w:tcPr>
            <w:tcW w:w="1510" w:type="dxa"/>
          </w:tcPr>
          <w:p w:rsidR="007E078B" w:rsidRDefault="007E078B" w:rsidP="0073764C">
            <w:pPr>
              <w:tabs>
                <w:tab w:val="left" w:pos="720"/>
              </w:tabs>
              <w:jc w:val="both"/>
            </w:pPr>
          </w:p>
          <w:p w:rsidR="007E078B" w:rsidRDefault="007E078B" w:rsidP="0073764C">
            <w:pPr>
              <w:tabs>
                <w:tab w:val="left" w:pos="720"/>
              </w:tabs>
            </w:pPr>
            <w:r>
              <w:t xml:space="preserve">Ch.1 </w:t>
            </w:r>
          </w:p>
          <w:p w:rsidR="007E078B" w:rsidRDefault="007E078B" w:rsidP="0073764C">
            <w:pPr>
              <w:tabs>
                <w:tab w:val="left" w:pos="720"/>
              </w:tabs>
            </w:pPr>
            <w:smartTag w:uri="urn:schemas-microsoft-com:office:smarttags" w:element="country-region">
              <w:smartTag w:uri="urn:schemas-microsoft-com:office:smarttags" w:element="place">
                <w:r>
                  <w:t>Ch.</w:t>
                </w:r>
              </w:smartTag>
            </w:smartTag>
            <w:r>
              <w:t xml:space="preserve"> 5 </w:t>
            </w:r>
          </w:p>
          <w:p w:rsidR="007E078B" w:rsidRDefault="007E078B" w:rsidP="0073764C">
            <w:pPr>
              <w:tabs>
                <w:tab w:val="left" w:pos="720"/>
              </w:tabs>
            </w:pPr>
            <w:smartTag w:uri="urn:schemas-microsoft-com:office:smarttags" w:element="country-region">
              <w:smartTag w:uri="urn:schemas-microsoft-com:office:smarttags" w:element="place">
                <w:r>
                  <w:t>Ch.</w:t>
                </w:r>
              </w:smartTag>
            </w:smartTag>
            <w:r>
              <w:t xml:space="preserve"> 8 </w:t>
            </w:r>
          </w:p>
          <w:p w:rsidR="007E078B" w:rsidRDefault="007E078B" w:rsidP="0073764C">
            <w:pPr>
              <w:tabs>
                <w:tab w:val="left" w:pos="720"/>
              </w:tabs>
            </w:pPr>
          </w:p>
        </w:tc>
      </w:tr>
      <w:tr w:rsidR="007E078B" w:rsidTr="00EC4626">
        <w:tc>
          <w:tcPr>
            <w:tcW w:w="1043" w:type="dxa"/>
          </w:tcPr>
          <w:p w:rsidR="007E078B" w:rsidRDefault="007E078B" w:rsidP="0073764C">
            <w:pPr>
              <w:tabs>
                <w:tab w:val="left" w:pos="720"/>
              </w:tabs>
            </w:pPr>
            <w:r>
              <w:t>WEEKS 3,4</w:t>
            </w:r>
          </w:p>
          <w:p w:rsidR="007E078B" w:rsidRDefault="007E078B" w:rsidP="0073764C">
            <w:pPr>
              <w:tabs>
                <w:tab w:val="left" w:pos="720"/>
              </w:tabs>
            </w:pPr>
          </w:p>
        </w:tc>
        <w:tc>
          <w:tcPr>
            <w:tcW w:w="7575" w:type="dxa"/>
          </w:tcPr>
          <w:p w:rsidR="007E078B" w:rsidRDefault="007E078B" w:rsidP="0073764C">
            <w:pPr>
              <w:tabs>
                <w:tab w:val="left" w:pos="720"/>
              </w:tabs>
            </w:pPr>
            <w:r>
              <w:t xml:space="preserve">New pay: </w:t>
            </w:r>
            <w:proofErr w:type="spellStart"/>
            <w:r>
              <w:t>broadbanding</w:t>
            </w:r>
            <w:proofErr w:type="spellEnd"/>
            <w:r>
              <w:t>; competence-based pay; skill-</w:t>
            </w:r>
          </w:p>
          <w:p w:rsidR="007E078B" w:rsidRDefault="007E078B" w:rsidP="0073764C">
            <w:pPr>
              <w:tabs>
                <w:tab w:val="left" w:pos="720"/>
              </w:tabs>
            </w:pPr>
            <w:r>
              <w:t xml:space="preserve">based pay </w:t>
            </w:r>
          </w:p>
          <w:p w:rsidR="007E078B" w:rsidRDefault="007E078B" w:rsidP="0073764C">
            <w:pPr>
              <w:tabs>
                <w:tab w:val="left" w:pos="720"/>
              </w:tabs>
            </w:pPr>
          </w:p>
        </w:tc>
        <w:tc>
          <w:tcPr>
            <w:tcW w:w="1510" w:type="dxa"/>
          </w:tcPr>
          <w:p w:rsidR="007E078B" w:rsidRDefault="007E078B" w:rsidP="0073764C">
            <w:pPr>
              <w:tabs>
                <w:tab w:val="left" w:pos="720"/>
              </w:tabs>
            </w:pPr>
            <w:smartTag w:uri="urn:schemas-microsoft-com:office:smarttags" w:element="place">
              <w:smartTag w:uri="urn:schemas-microsoft-com:office:smarttags" w:element="country-region">
                <w:r>
                  <w:t>Ch.</w:t>
                </w:r>
              </w:smartTag>
            </w:smartTag>
            <w:r>
              <w:t xml:space="preserve"> 8 </w:t>
            </w:r>
          </w:p>
          <w:p w:rsidR="007E078B" w:rsidRDefault="007E078B" w:rsidP="0073764C">
            <w:pPr>
              <w:tabs>
                <w:tab w:val="left" w:pos="720"/>
              </w:tabs>
            </w:pPr>
            <w:smartTag w:uri="urn:schemas-microsoft-com:office:smarttags" w:element="country-region">
              <w:smartTag w:uri="urn:schemas-microsoft-com:office:smarttags" w:element="place">
                <w:r>
                  <w:t>Ch.</w:t>
                </w:r>
              </w:smartTag>
            </w:smartTag>
            <w:r>
              <w:t xml:space="preserve"> 6 </w:t>
            </w:r>
          </w:p>
          <w:p w:rsidR="007E078B" w:rsidRDefault="007E078B" w:rsidP="0073764C">
            <w:pPr>
              <w:tabs>
                <w:tab w:val="left" w:pos="720"/>
              </w:tabs>
            </w:pPr>
          </w:p>
        </w:tc>
      </w:tr>
      <w:tr w:rsidR="007E078B" w:rsidTr="00EC4626">
        <w:tc>
          <w:tcPr>
            <w:tcW w:w="1043" w:type="dxa"/>
          </w:tcPr>
          <w:p w:rsidR="007E078B" w:rsidRDefault="007E078B" w:rsidP="0073764C">
            <w:pPr>
              <w:tabs>
                <w:tab w:val="left" w:pos="720"/>
              </w:tabs>
            </w:pPr>
            <w:r>
              <w:t>WEEK 5</w:t>
            </w:r>
          </w:p>
          <w:p w:rsidR="007E078B" w:rsidRDefault="007E078B" w:rsidP="0073764C">
            <w:pPr>
              <w:tabs>
                <w:tab w:val="left" w:pos="720"/>
              </w:tabs>
              <w:jc w:val="both"/>
            </w:pPr>
          </w:p>
        </w:tc>
        <w:tc>
          <w:tcPr>
            <w:tcW w:w="7575" w:type="dxa"/>
          </w:tcPr>
          <w:p w:rsidR="007E078B" w:rsidRDefault="007E078B" w:rsidP="0073764C">
            <w:pPr>
              <w:tabs>
                <w:tab w:val="left" w:pos="720"/>
              </w:tabs>
            </w:pPr>
            <w:r>
              <w:t>Compensation law</w:t>
            </w:r>
          </w:p>
        </w:tc>
        <w:tc>
          <w:tcPr>
            <w:tcW w:w="1510" w:type="dxa"/>
          </w:tcPr>
          <w:p w:rsidR="007E078B" w:rsidRDefault="007E078B" w:rsidP="0073764C">
            <w:pPr>
              <w:tabs>
                <w:tab w:val="left" w:pos="720"/>
              </w:tabs>
            </w:pPr>
            <w:smartTag w:uri="urn:schemas-microsoft-com:office:smarttags" w:element="place">
              <w:smartTag w:uri="urn:schemas-microsoft-com:office:smarttags" w:element="country-region">
                <w:r>
                  <w:t>Ch.</w:t>
                </w:r>
              </w:smartTag>
            </w:smartTag>
            <w:r>
              <w:t xml:space="preserve"> 17  </w:t>
            </w:r>
          </w:p>
        </w:tc>
      </w:tr>
      <w:tr w:rsidR="007E078B" w:rsidTr="00EC4626">
        <w:tc>
          <w:tcPr>
            <w:tcW w:w="1043" w:type="dxa"/>
          </w:tcPr>
          <w:p w:rsidR="007E078B" w:rsidRDefault="007E078B" w:rsidP="0073764C">
            <w:pPr>
              <w:tabs>
                <w:tab w:val="left" w:pos="720"/>
              </w:tabs>
            </w:pPr>
            <w:r>
              <w:t>WEEK 5</w:t>
            </w:r>
          </w:p>
          <w:p w:rsidR="007E078B" w:rsidRDefault="007E078B" w:rsidP="0073764C">
            <w:pPr>
              <w:tabs>
                <w:tab w:val="left" w:pos="720"/>
              </w:tabs>
            </w:pPr>
          </w:p>
        </w:tc>
        <w:tc>
          <w:tcPr>
            <w:tcW w:w="7575" w:type="dxa"/>
          </w:tcPr>
          <w:p w:rsidR="007E078B" w:rsidRDefault="007E078B" w:rsidP="0073764C">
            <w:pPr>
              <w:tabs>
                <w:tab w:val="left" w:pos="720"/>
              </w:tabs>
            </w:pPr>
            <w:r>
              <w:rPr>
                <w:b/>
                <w:bCs/>
                <w:u w:val="single"/>
              </w:rPr>
              <w:t xml:space="preserve">TEST </w:t>
            </w:r>
            <w:proofErr w:type="gramStart"/>
            <w:r>
              <w:rPr>
                <w:b/>
                <w:bCs/>
                <w:u w:val="single"/>
              </w:rPr>
              <w:t>1</w:t>
            </w:r>
            <w:r w:rsidR="003916DB">
              <w:t xml:space="preserve">  (</w:t>
            </w:r>
            <w:proofErr w:type="gramEnd"/>
            <w:r w:rsidR="003916DB">
              <w:t>20%</w:t>
            </w:r>
            <w:r w:rsidR="00EC4626">
              <w:t>)  [Wed., Oct. 6</w:t>
            </w:r>
            <w:r>
              <w:t xml:space="preserve">th] </w:t>
            </w:r>
          </w:p>
          <w:p w:rsidR="00643AAF" w:rsidRDefault="00B04B79" w:rsidP="0073764C">
            <w:pPr>
              <w:tabs>
                <w:tab w:val="left" w:pos="720"/>
              </w:tabs>
            </w:pPr>
            <w:r>
              <w:rPr>
                <w:b/>
                <w:u w:val="single"/>
              </w:rPr>
              <w:t>APPLIED PROJECT # 1</w:t>
            </w:r>
            <w:r>
              <w:t xml:space="preserve"> (10%)  [Point-Method Application</w:t>
            </w:r>
            <w:r w:rsidR="00643AAF">
              <w:t xml:space="preserve"> – </w:t>
            </w:r>
          </w:p>
          <w:p w:rsidR="007E078B" w:rsidRPr="00B04B79" w:rsidRDefault="00EC4626" w:rsidP="0073764C">
            <w:pPr>
              <w:tabs>
                <w:tab w:val="left" w:pos="720"/>
              </w:tabs>
            </w:pPr>
            <w:r>
              <w:t>Due date:  Wed., Oct. 13</w:t>
            </w:r>
            <w:r w:rsidR="00643AAF" w:rsidRPr="00643AAF">
              <w:rPr>
                <w:vertAlign w:val="superscript"/>
              </w:rPr>
              <w:t>th</w:t>
            </w:r>
            <w:r w:rsidR="00643AAF">
              <w:t>]</w:t>
            </w:r>
          </w:p>
        </w:tc>
        <w:tc>
          <w:tcPr>
            <w:tcW w:w="1510" w:type="dxa"/>
          </w:tcPr>
          <w:p w:rsidR="007E078B" w:rsidRDefault="007E078B" w:rsidP="0073764C">
            <w:pPr>
              <w:tabs>
                <w:tab w:val="left" w:pos="720"/>
              </w:tabs>
            </w:pPr>
          </w:p>
          <w:p w:rsidR="007E078B" w:rsidRDefault="007E078B" w:rsidP="0073764C">
            <w:pPr>
              <w:tabs>
                <w:tab w:val="left" w:pos="720"/>
              </w:tabs>
            </w:pPr>
          </w:p>
        </w:tc>
      </w:tr>
      <w:tr w:rsidR="007E078B" w:rsidTr="00EC4626">
        <w:tc>
          <w:tcPr>
            <w:tcW w:w="1043" w:type="dxa"/>
          </w:tcPr>
          <w:p w:rsidR="007E078B" w:rsidRDefault="007E078B" w:rsidP="0073764C">
            <w:pPr>
              <w:tabs>
                <w:tab w:val="left" w:pos="720"/>
              </w:tabs>
            </w:pPr>
          </w:p>
          <w:p w:rsidR="007E078B" w:rsidRDefault="007E078B" w:rsidP="0073764C">
            <w:pPr>
              <w:tabs>
                <w:tab w:val="left" w:pos="720"/>
              </w:tabs>
              <w:jc w:val="both"/>
            </w:pPr>
            <w:r>
              <w:t>WEEKS 6 – 10</w:t>
            </w:r>
          </w:p>
          <w:p w:rsidR="007E078B" w:rsidRDefault="007E078B" w:rsidP="0073764C">
            <w:pPr>
              <w:tabs>
                <w:tab w:val="left" w:pos="720"/>
              </w:tabs>
              <w:jc w:val="both"/>
            </w:pPr>
          </w:p>
        </w:tc>
        <w:tc>
          <w:tcPr>
            <w:tcW w:w="7575" w:type="dxa"/>
          </w:tcPr>
          <w:p w:rsidR="007E078B" w:rsidRDefault="007E078B" w:rsidP="0073764C">
            <w:pPr>
              <w:tabs>
                <w:tab w:val="left" w:pos="720"/>
              </w:tabs>
            </w:pPr>
          </w:p>
          <w:p w:rsidR="007E078B" w:rsidRDefault="007E078B" w:rsidP="0073764C">
            <w:pPr>
              <w:tabs>
                <w:tab w:val="left" w:pos="720"/>
              </w:tabs>
            </w:pPr>
            <w:r>
              <w:t>Financial incentives</w:t>
            </w:r>
            <w:r w:rsidR="00EA6210">
              <w:t>;</w:t>
            </w:r>
            <w:r>
              <w:t xml:space="preserve"> </w:t>
            </w:r>
          </w:p>
          <w:p w:rsidR="00EA6210" w:rsidRDefault="00EA6210" w:rsidP="00EA6210">
            <w:pPr>
              <w:tabs>
                <w:tab w:val="left" w:pos="720"/>
              </w:tabs>
            </w:pPr>
            <w:r>
              <w:t xml:space="preserve">Performance-appraisal concepts </w:t>
            </w:r>
          </w:p>
          <w:p w:rsidR="007E078B" w:rsidRDefault="007E078B" w:rsidP="0073764C">
            <w:pPr>
              <w:tabs>
                <w:tab w:val="left" w:pos="720"/>
              </w:tabs>
            </w:pPr>
          </w:p>
          <w:p w:rsidR="007E078B" w:rsidRDefault="007E078B" w:rsidP="0073764C">
            <w:pPr>
              <w:tabs>
                <w:tab w:val="left" w:pos="720"/>
              </w:tabs>
            </w:pPr>
          </w:p>
          <w:p w:rsidR="007E078B" w:rsidRDefault="007E078B" w:rsidP="0073764C">
            <w:pPr>
              <w:tabs>
                <w:tab w:val="left" w:pos="720"/>
              </w:tabs>
              <w:jc w:val="both"/>
            </w:pPr>
            <w:r>
              <w:rPr>
                <w:b/>
                <w:bCs/>
                <w:u w:val="single"/>
              </w:rPr>
              <w:t xml:space="preserve">TEST </w:t>
            </w:r>
            <w:proofErr w:type="gramStart"/>
            <w:r>
              <w:rPr>
                <w:b/>
                <w:bCs/>
                <w:u w:val="single"/>
              </w:rPr>
              <w:t>2</w:t>
            </w:r>
            <w:r w:rsidR="00114297">
              <w:t xml:space="preserve">  (</w:t>
            </w:r>
            <w:proofErr w:type="gramEnd"/>
            <w:r w:rsidR="00114297">
              <w:t>20%) [Monday, Nov. 8</w:t>
            </w:r>
            <w:r w:rsidR="00EC4626" w:rsidRPr="00EC4626">
              <w:rPr>
                <w:vertAlign w:val="superscript"/>
              </w:rPr>
              <w:t>th</w:t>
            </w:r>
            <w:r>
              <w:t>]</w:t>
            </w:r>
          </w:p>
          <w:p w:rsidR="007E078B" w:rsidRDefault="007E078B" w:rsidP="0073764C">
            <w:pPr>
              <w:tabs>
                <w:tab w:val="left" w:pos="720"/>
              </w:tabs>
            </w:pPr>
            <w:r w:rsidRPr="00E6782F">
              <w:rPr>
                <w:b/>
                <w:u w:val="single"/>
              </w:rPr>
              <w:t>APPLIED PROJECT</w:t>
            </w:r>
            <w:r>
              <w:rPr>
                <w:b/>
              </w:rPr>
              <w:t xml:space="preserve"> </w:t>
            </w:r>
            <w:r w:rsidR="003916DB">
              <w:rPr>
                <w:b/>
              </w:rPr>
              <w:t>#2</w:t>
            </w:r>
            <w:r>
              <w:rPr>
                <w:b/>
              </w:rPr>
              <w:t xml:space="preserve"> (</w:t>
            </w:r>
            <w:r w:rsidR="00B04B79">
              <w:t>20%) [D</w:t>
            </w:r>
            <w:r>
              <w:t>evelop a performance</w:t>
            </w:r>
            <w:r w:rsidR="00B04B79">
              <w:t>-</w:t>
            </w:r>
            <w:r>
              <w:t>appraisal system and a financial-incentive plan</w:t>
            </w:r>
            <w:r w:rsidR="00EC4626">
              <w:t xml:space="preserve"> – Due date: Wed., Dec. 1st</w:t>
            </w:r>
            <w:r>
              <w:t>]</w:t>
            </w:r>
          </w:p>
          <w:p w:rsidR="007E078B" w:rsidRPr="00D5422D" w:rsidRDefault="007E078B" w:rsidP="0073764C">
            <w:pPr>
              <w:tabs>
                <w:tab w:val="left" w:pos="720"/>
              </w:tabs>
            </w:pPr>
          </w:p>
        </w:tc>
        <w:tc>
          <w:tcPr>
            <w:tcW w:w="1510" w:type="dxa"/>
          </w:tcPr>
          <w:p w:rsidR="007E078B" w:rsidRDefault="007E078B" w:rsidP="0073764C">
            <w:pPr>
              <w:tabs>
                <w:tab w:val="left" w:pos="720"/>
              </w:tabs>
              <w:jc w:val="both"/>
            </w:pPr>
          </w:p>
          <w:p w:rsidR="007E078B" w:rsidRDefault="007E078B" w:rsidP="0073764C">
            <w:pPr>
              <w:tabs>
                <w:tab w:val="left" w:pos="720"/>
              </w:tabs>
              <w:jc w:val="both"/>
            </w:pPr>
            <w:r>
              <w:t>Ch.</w:t>
            </w:r>
            <w:r w:rsidR="00B04B79">
              <w:t xml:space="preserve"> 10</w:t>
            </w:r>
            <w:r>
              <w:t xml:space="preserve"> </w:t>
            </w:r>
          </w:p>
          <w:p w:rsidR="007E078B" w:rsidRDefault="007E078B" w:rsidP="0073764C">
            <w:pPr>
              <w:tabs>
                <w:tab w:val="left" w:pos="720"/>
              </w:tabs>
              <w:jc w:val="both"/>
            </w:pPr>
            <w:r>
              <w:t>Ch.</w:t>
            </w:r>
            <w:r w:rsidR="00B04B79">
              <w:t xml:space="preserve"> 11</w:t>
            </w:r>
            <w:r>
              <w:t xml:space="preserve"> </w:t>
            </w:r>
          </w:p>
          <w:p w:rsidR="007E078B" w:rsidRDefault="007E078B" w:rsidP="0073764C">
            <w:pPr>
              <w:tabs>
                <w:tab w:val="left" w:pos="720"/>
              </w:tabs>
              <w:jc w:val="both"/>
            </w:pPr>
            <w:r>
              <w:t>Ch.</w:t>
            </w:r>
            <w:r w:rsidR="00B04B79">
              <w:t xml:space="preserve"> 9</w:t>
            </w:r>
            <w:r>
              <w:t xml:space="preserve"> </w:t>
            </w:r>
          </w:p>
          <w:p w:rsidR="007E078B" w:rsidRDefault="007E078B" w:rsidP="0073764C">
            <w:pPr>
              <w:tabs>
                <w:tab w:val="left" w:pos="720"/>
              </w:tabs>
              <w:jc w:val="both"/>
            </w:pPr>
          </w:p>
        </w:tc>
      </w:tr>
      <w:tr w:rsidR="007E078B" w:rsidTr="00EC4626">
        <w:tc>
          <w:tcPr>
            <w:tcW w:w="1043" w:type="dxa"/>
          </w:tcPr>
          <w:p w:rsidR="007E078B" w:rsidRDefault="007E078B" w:rsidP="0073764C">
            <w:pPr>
              <w:tabs>
                <w:tab w:val="left" w:pos="720"/>
              </w:tabs>
            </w:pPr>
          </w:p>
        </w:tc>
        <w:tc>
          <w:tcPr>
            <w:tcW w:w="7575" w:type="dxa"/>
          </w:tcPr>
          <w:p w:rsidR="007E078B" w:rsidRDefault="007E078B" w:rsidP="0073764C">
            <w:pPr>
              <w:tabs>
                <w:tab w:val="left" w:pos="720"/>
              </w:tabs>
              <w:jc w:val="both"/>
            </w:pPr>
          </w:p>
        </w:tc>
        <w:tc>
          <w:tcPr>
            <w:tcW w:w="1510" w:type="dxa"/>
          </w:tcPr>
          <w:p w:rsidR="007E078B" w:rsidRDefault="007E078B" w:rsidP="0073764C">
            <w:pPr>
              <w:tabs>
                <w:tab w:val="left" w:pos="720"/>
              </w:tabs>
            </w:pPr>
          </w:p>
        </w:tc>
      </w:tr>
      <w:tr w:rsidR="007E078B" w:rsidTr="00EC4626">
        <w:tc>
          <w:tcPr>
            <w:tcW w:w="1043" w:type="dxa"/>
          </w:tcPr>
          <w:p w:rsidR="007E078B" w:rsidRDefault="007E078B" w:rsidP="0073764C">
            <w:pPr>
              <w:tabs>
                <w:tab w:val="left" w:pos="720"/>
              </w:tabs>
            </w:pPr>
            <w:r>
              <w:t>WEEKS 10-11</w:t>
            </w:r>
          </w:p>
        </w:tc>
        <w:tc>
          <w:tcPr>
            <w:tcW w:w="7575" w:type="dxa"/>
          </w:tcPr>
          <w:p w:rsidR="007E078B" w:rsidRDefault="007E078B" w:rsidP="0073764C">
            <w:pPr>
              <w:tabs>
                <w:tab w:val="left" w:pos="720"/>
              </w:tabs>
              <w:jc w:val="both"/>
            </w:pPr>
            <w:r>
              <w:t>Benefits</w:t>
            </w:r>
          </w:p>
          <w:p w:rsidR="007E078B" w:rsidRDefault="007E078B" w:rsidP="0073764C">
            <w:pPr>
              <w:tabs>
                <w:tab w:val="left" w:pos="720"/>
              </w:tabs>
              <w:jc w:val="both"/>
            </w:pPr>
          </w:p>
          <w:p w:rsidR="007E078B" w:rsidRDefault="007E078B" w:rsidP="0073764C">
            <w:pPr>
              <w:tabs>
                <w:tab w:val="left" w:pos="720"/>
              </w:tabs>
              <w:jc w:val="both"/>
              <w:rPr>
                <w:b/>
                <w:bCs/>
                <w:u w:val="single"/>
              </w:rPr>
            </w:pPr>
          </w:p>
          <w:p w:rsidR="007E078B" w:rsidRDefault="007E078B" w:rsidP="0073764C">
            <w:pPr>
              <w:tabs>
                <w:tab w:val="left" w:pos="720"/>
              </w:tabs>
              <w:jc w:val="both"/>
            </w:pPr>
          </w:p>
        </w:tc>
        <w:tc>
          <w:tcPr>
            <w:tcW w:w="1510" w:type="dxa"/>
          </w:tcPr>
          <w:p w:rsidR="007E078B" w:rsidRDefault="007E078B" w:rsidP="0073764C">
            <w:pPr>
              <w:tabs>
                <w:tab w:val="left" w:pos="720"/>
              </w:tabs>
            </w:pPr>
            <w:smartTag w:uri="urn:schemas-microsoft-com:office:smarttags" w:element="place">
              <w:smartTag w:uri="urn:schemas-microsoft-com:office:smarttags" w:element="country-region">
                <w:r>
                  <w:t>Ch.</w:t>
                </w:r>
              </w:smartTag>
            </w:smartTag>
            <w:r>
              <w:t xml:space="preserve"> 12 </w:t>
            </w:r>
          </w:p>
          <w:p w:rsidR="007E078B" w:rsidRDefault="007E078B" w:rsidP="0073764C">
            <w:pPr>
              <w:tabs>
                <w:tab w:val="left" w:pos="720"/>
              </w:tabs>
              <w:jc w:val="both"/>
            </w:pPr>
          </w:p>
        </w:tc>
      </w:tr>
      <w:tr w:rsidR="007E078B" w:rsidTr="00EC4626">
        <w:tc>
          <w:tcPr>
            <w:tcW w:w="1043" w:type="dxa"/>
          </w:tcPr>
          <w:p w:rsidR="007E078B" w:rsidRDefault="00B04B79" w:rsidP="0073764C">
            <w:pPr>
              <w:tabs>
                <w:tab w:val="left" w:pos="720"/>
              </w:tabs>
            </w:pPr>
            <w:r>
              <w:t>WEEK 12</w:t>
            </w:r>
            <w:r w:rsidR="007E078B">
              <w:t xml:space="preserve"> </w:t>
            </w:r>
          </w:p>
          <w:p w:rsidR="007E078B" w:rsidRDefault="007E078B" w:rsidP="0073764C">
            <w:pPr>
              <w:tabs>
                <w:tab w:val="left" w:pos="720"/>
              </w:tabs>
            </w:pPr>
          </w:p>
        </w:tc>
        <w:tc>
          <w:tcPr>
            <w:tcW w:w="7575" w:type="dxa"/>
          </w:tcPr>
          <w:p w:rsidR="007E078B" w:rsidRPr="007E078B" w:rsidRDefault="007E078B" w:rsidP="0073764C">
            <w:pPr>
              <w:pStyle w:val="Heading2"/>
              <w:rPr>
                <w:b w:val="0"/>
                <w:sz w:val="24"/>
                <w:szCs w:val="24"/>
              </w:rPr>
            </w:pPr>
            <w:r w:rsidRPr="007E078B">
              <w:rPr>
                <w:b w:val="0"/>
                <w:sz w:val="24"/>
                <w:szCs w:val="24"/>
              </w:rPr>
              <w:t xml:space="preserve">Workplace safety, health, &amp; EAPs  </w:t>
            </w:r>
          </w:p>
          <w:p w:rsidR="007E078B" w:rsidRDefault="007E078B" w:rsidP="0073764C">
            <w:pPr>
              <w:tabs>
                <w:tab w:val="left" w:pos="720"/>
              </w:tabs>
              <w:jc w:val="both"/>
            </w:pPr>
          </w:p>
        </w:tc>
        <w:tc>
          <w:tcPr>
            <w:tcW w:w="1510" w:type="dxa"/>
          </w:tcPr>
          <w:p w:rsidR="007E078B" w:rsidRDefault="007E078B" w:rsidP="0073764C">
            <w:pPr>
              <w:tabs>
                <w:tab w:val="left" w:pos="720"/>
              </w:tabs>
              <w:jc w:val="both"/>
            </w:pPr>
            <w:smartTag w:uri="urn:schemas-microsoft-com:office:smarttags" w:element="place">
              <w:smartTag w:uri="urn:schemas-microsoft-com:office:smarttags" w:element="country-region">
                <w:r>
                  <w:t>Ch.</w:t>
                </w:r>
              </w:smartTag>
            </w:smartTag>
            <w:r>
              <w:t xml:space="preserve"> 15 </w:t>
            </w:r>
          </w:p>
        </w:tc>
      </w:tr>
      <w:tr w:rsidR="007E078B" w:rsidTr="00EC4626">
        <w:tc>
          <w:tcPr>
            <w:tcW w:w="1043" w:type="dxa"/>
          </w:tcPr>
          <w:p w:rsidR="007E078B" w:rsidRDefault="00B04B79" w:rsidP="0073764C">
            <w:pPr>
              <w:tabs>
                <w:tab w:val="left" w:pos="720"/>
              </w:tabs>
            </w:pPr>
            <w:r>
              <w:t>WEEK 13-14</w:t>
            </w:r>
          </w:p>
          <w:p w:rsidR="007E078B" w:rsidRDefault="007E078B" w:rsidP="0073764C">
            <w:pPr>
              <w:tabs>
                <w:tab w:val="left" w:pos="720"/>
              </w:tabs>
            </w:pPr>
          </w:p>
        </w:tc>
        <w:tc>
          <w:tcPr>
            <w:tcW w:w="7575" w:type="dxa"/>
          </w:tcPr>
          <w:p w:rsidR="00363D6D" w:rsidRDefault="007E078B" w:rsidP="0073764C">
            <w:pPr>
              <w:tabs>
                <w:tab w:val="left" w:pos="720"/>
              </w:tabs>
              <w:jc w:val="both"/>
            </w:pPr>
            <w:r>
              <w:t>Discipline; termination; arbitration</w:t>
            </w:r>
            <w:r w:rsidR="00363D6D">
              <w:t>;</w:t>
            </w:r>
            <w:r>
              <w:t xml:space="preserve"> downsizing</w:t>
            </w:r>
            <w:r w:rsidR="00B04B79">
              <w:t xml:space="preserve">; </w:t>
            </w:r>
            <w:r w:rsidR="00363D6D">
              <w:t xml:space="preserve">absenteeism; </w:t>
            </w:r>
          </w:p>
          <w:p w:rsidR="00EC4626" w:rsidRDefault="00B04B79" w:rsidP="0073764C">
            <w:pPr>
              <w:tabs>
                <w:tab w:val="left" w:pos="720"/>
              </w:tabs>
              <w:jc w:val="both"/>
            </w:pPr>
            <w:r>
              <w:t>voluntary turnover</w:t>
            </w:r>
            <w:r w:rsidR="00EC4626">
              <w:t>;</w:t>
            </w:r>
            <w:r w:rsidR="00363D6D">
              <w:t xml:space="preserve"> </w:t>
            </w:r>
            <w:r w:rsidR="00EC4626">
              <w:t>union organizing</w:t>
            </w:r>
          </w:p>
        </w:tc>
        <w:tc>
          <w:tcPr>
            <w:tcW w:w="1510" w:type="dxa"/>
          </w:tcPr>
          <w:p w:rsidR="007E078B" w:rsidRDefault="007E078B" w:rsidP="0073764C">
            <w:pPr>
              <w:tabs>
                <w:tab w:val="left" w:pos="720"/>
              </w:tabs>
              <w:jc w:val="both"/>
            </w:pPr>
            <w:smartTag w:uri="urn:schemas-microsoft-com:office:smarttags" w:element="place">
              <w:smartTag w:uri="urn:schemas-microsoft-com:office:smarttags" w:element="country-region">
                <w:r>
                  <w:t>Ch.</w:t>
                </w:r>
              </w:smartTag>
            </w:smartTag>
            <w:r>
              <w:t xml:space="preserve"> 14</w:t>
            </w:r>
          </w:p>
        </w:tc>
      </w:tr>
      <w:tr w:rsidR="00EC4626" w:rsidTr="00EC4626">
        <w:trPr>
          <w:gridAfter w:val="2"/>
          <w:wAfter w:w="9085" w:type="dxa"/>
        </w:trPr>
        <w:tc>
          <w:tcPr>
            <w:tcW w:w="1043" w:type="dxa"/>
          </w:tcPr>
          <w:p w:rsidR="00EC4626" w:rsidRDefault="00EC4626" w:rsidP="0073764C">
            <w:pPr>
              <w:tabs>
                <w:tab w:val="left" w:pos="720"/>
              </w:tabs>
            </w:pPr>
          </w:p>
        </w:tc>
      </w:tr>
      <w:tr w:rsidR="007E078B" w:rsidTr="00EC4626">
        <w:tc>
          <w:tcPr>
            <w:tcW w:w="1043" w:type="dxa"/>
          </w:tcPr>
          <w:p w:rsidR="007E078B" w:rsidRDefault="007E078B" w:rsidP="0073764C">
            <w:pPr>
              <w:tabs>
                <w:tab w:val="left" w:pos="720"/>
              </w:tabs>
            </w:pPr>
            <w:r>
              <w:t>WEEK 15</w:t>
            </w:r>
          </w:p>
          <w:p w:rsidR="007E078B" w:rsidRDefault="007E078B" w:rsidP="0073764C">
            <w:pPr>
              <w:tabs>
                <w:tab w:val="left" w:pos="720"/>
              </w:tabs>
            </w:pPr>
          </w:p>
        </w:tc>
        <w:tc>
          <w:tcPr>
            <w:tcW w:w="7575" w:type="dxa"/>
          </w:tcPr>
          <w:p w:rsidR="007E078B" w:rsidRDefault="007E078B" w:rsidP="0073764C">
            <w:pPr>
              <w:tabs>
                <w:tab w:val="left" w:pos="720"/>
              </w:tabs>
              <w:jc w:val="both"/>
            </w:pPr>
            <w:r>
              <w:rPr>
                <w:b/>
                <w:bCs/>
                <w:u w:val="single"/>
              </w:rPr>
              <w:t xml:space="preserve">TEST </w:t>
            </w:r>
            <w:proofErr w:type="gramStart"/>
            <w:r>
              <w:rPr>
                <w:b/>
                <w:bCs/>
                <w:u w:val="single"/>
              </w:rPr>
              <w:t>3</w:t>
            </w:r>
            <w:r w:rsidR="003916DB">
              <w:t xml:space="preserve">  (</w:t>
            </w:r>
            <w:proofErr w:type="gramEnd"/>
            <w:r w:rsidR="003916DB">
              <w:t>25%)</w:t>
            </w:r>
          </w:p>
          <w:p w:rsidR="007E078B" w:rsidRDefault="007E078B" w:rsidP="0073764C">
            <w:pPr>
              <w:tabs>
                <w:tab w:val="left" w:pos="720"/>
              </w:tabs>
              <w:jc w:val="both"/>
            </w:pPr>
            <w:r>
              <w:t>This test will be held during final exam week.</w:t>
            </w:r>
          </w:p>
        </w:tc>
        <w:tc>
          <w:tcPr>
            <w:tcW w:w="1510" w:type="dxa"/>
          </w:tcPr>
          <w:p w:rsidR="007E078B" w:rsidRDefault="007E078B" w:rsidP="0073764C">
            <w:pPr>
              <w:tabs>
                <w:tab w:val="left" w:pos="720"/>
              </w:tabs>
              <w:jc w:val="both"/>
            </w:pPr>
          </w:p>
        </w:tc>
      </w:tr>
      <w:tr w:rsidR="007E078B" w:rsidTr="00EC4626">
        <w:tc>
          <w:tcPr>
            <w:tcW w:w="1043" w:type="dxa"/>
          </w:tcPr>
          <w:p w:rsidR="007E078B" w:rsidRDefault="007E078B" w:rsidP="0073764C">
            <w:pPr>
              <w:pStyle w:val="Heading1"/>
            </w:pPr>
          </w:p>
        </w:tc>
        <w:tc>
          <w:tcPr>
            <w:tcW w:w="7575" w:type="dxa"/>
          </w:tcPr>
          <w:p w:rsidR="007E078B" w:rsidRDefault="007E078B" w:rsidP="0073764C">
            <w:pPr>
              <w:pStyle w:val="Heading2"/>
            </w:pPr>
          </w:p>
          <w:p w:rsidR="00EC4626" w:rsidRDefault="00EC4626" w:rsidP="00EC4626"/>
          <w:p w:rsidR="00EC4626" w:rsidRDefault="00EC4626" w:rsidP="00EC4626"/>
          <w:p w:rsidR="00EC4626" w:rsidRDefault="00EC4626" w:rsidP="00EC4626"/>
          <w:p w:rsidR="00EC4626" w:rsidRDefault="00EC4626" w:rsidP="00EC4626"/>
          <w:p w:rsidR="00EC4626" w:rsidRPr="00EC4626" w:rsidRDefault="00EC4626" w:rsidP="00EC4626"/>
        </w:tc>
        <w:tc>
          <w:tcPr>
            <w:tcW w:w="1510" w:type="dxa"/>
          </w:tcPr>
          <w:p w:rsidR="007E078B" w:rsidRDefault="007E078B" w:rsidP="0073764C">
            <w:pPr>
              <w:tabs>
                <w:tab w:val="left" w:pos="720"/>
              </w:tabs>
            </w:pPr>
          </w:p>
        </w:tc>
      </w:tr>
      <w:tr w:rsidR="007E078B" w:rsidTr="00EC4626">
        <w:tc>
          <w:tcPr>
            <w:tcW w:w="1043" w:type="dxa"/>
          </w:tcPr>
          <w:p w:rsidR="007E078B" w:rsidRDefault="007E078B" w:rsidP="0073764C">
            <w:pPr>
              <w:tabs>
                <w:tab w:val="left" w:pos="720"/>
              </w:tabs>
            </w:pPr>
          </w:p>
          <w:p w:rsidR="007E078B" w:rsidRDefault="007E078B" w:rsidP="0073764C">
            <w:pPr>
              <w:tabs>
                <w:tab w:val="left" w:pos="720"/>
              </w:tabs>
            </w:pPr>
          </w:p>
        </w:tc>
        <w:tc>
          <w:tcPr>
            <w:tcW w:w="7575" w:type="dxa"/>
          </w:tcPr>
          <w:p w:rsidR="007E078B" w:rsidRPr="009E030E" w:rsidRDefault="007E078B" w:rsidP="0073764C">
            <w:pPr>
              <w:ind w:right="-720"/>
              <w:rPr>
                <w:b/>
                <w:sz w:val="28"/>
                <w:szCs w:val="28"/>
                <w:u w:val="single"/>
              </w:rPr>
            </w:pPr>
            <w:r w:rsidRPr="009E030E">
              <w:rPr>
                <w:b/>
                <w:sz w:val="28"/>
                <w:szCs w:val="28"/>
                <w:u w:val="single"/>
              </w:rPr>
              <w:t xml:space="preserve">Academic Honesty: </w:t>
            </w:r>
          </w:p>
          <w:p w:rsidR="007E078B" w:rsidRPr="00080ACA" w:rsidRDefault="007E078B" w:rsidP="0073764C">
            <w:pPr>
              <w:tabs>
                <w:tab w:val="left" w:pos="720"/>
              </w:tabs>
              <w:ind w:left="720" w:right="144" w:hanging="1440"/>
            </w:pPr>
            <w:r w:rsidRPr="00080ACA">
              <w:rPr>
                <w:b/>
              </w:rPr>
              <w:tab/>
            </w:r>
            <w:smartTag w:uri="urn:schemas-microsoft-com:office:smarttags" w:element="place">
              <w:smartTag w:uri="urn:schemas-microsoft-com:office:smarttags" w:element="PlaceName">
                <w:r w:rsidRPr="00080ACA">
                  <w:t>St. John</w:t>
                </w:r>
              </w:smartTag>
              <w:r w:rsidRPr="00080ACA">
                <w:t xml:space="preserve"> </w:t>
              </w:r>
              <w:smartTag w:uri="urn:schemas-microsoft-com:office:smarttags" w:element="PlaceName">
                <w:r w:rsidRPr="00080ACA">
                  <w:t>Fisher</w:t>
                </w:r>
              </w:smartTag>
              <w:r w:rsidRPr="00080ACA">
                <w:t xml:space="preserve"> </w:t>
              </w:r>
              <w:smartTag w:uri="urn:schemas-microsoft-com:office:smarttags" w:element="PlaceType">
                <w:r w:rsidRPr="00080ACA">
                  <w:t>College</w:t>
                </w:r>
              </w:smartTag>
            </w:smartTag>
            <w:r w:rsidRPr="00080ACA">
              <w:t xml:space="preserve"> has a firm policy concerning academic dishonesty that includes, but is not limited to, cheating, plagiarism, or any other action that misrepresents academic work as being one’s own. Students are expected to demonstrate academic honesty in all coursework, whether completed in-class or not, individually, or as part of a group project. Violations of academic honesty include, but are not limited to, cheating and plagiarism.</w:t>
            </w:r>
          </w:p>
          <w:p w:rsidR="007E078B" w:rsidRPr="00080ACA" w:rsidRDefault="007E078B" w:rsidP="0073764C">
            <w:pPr>
              <w:tabs>
                <w:tab w:val="left" w:pos="720"/>
              </w:tabs>
              <w:ind w:left="720" w:right="144" w:hanging="1440"/>
            </w:pPr>
          </w:p>
          <w:p w:rsidR="007E078B" w:rsidRPr="009E030E" w:rsidRDefault="007E078B" w:rsidP="0073764C">
            <w:pPr>
              <w:tabs>
                <w:tab w:val="left" w:pos="720"/>
              </w:tabs>
              <w:ind w:left="720" w:right="144" w:hanging="1440"/>
              <w:rPr>
                <w:b/>
                <w:sz w:val="28"/>
                <w:szCs w:val="28"/>
                <w:u w:val="single"/>
              </w:rPr>
            </w:pPr>
            <w:r>
              <w:rPr>
                <w:b/>
              </w:rPr>
              <w:t xml:space="preserve">           </w:t>
            </w:r>
            <w:r w:rsidRPr="009E030E">
              <w:rPr>
                <w:b/>
                <w:sz w:val="28"/>
                <w:szCs w:val="28"/>
                <w:u w:val="single"/>
              </w:rPr>
              <w:t xml:space="preserve">Documented Disabilities:  </w:t>
            </w:r>
          </w:p>
          <w:p w:rsidR="007E078B" w:rsidRPr="00080ACA" w:rsidRDefault="007E078B" w:rsidP="0073764C">
            <w:pPr>
              <w:ind w:left="720" w:right="-720"/>
            </w:pPr>
            <w:r w:rsidRPr="00080ACA">
              <w:t xml:space="preserve">In compliance with </w:t>
            </w:r>
            <w:smartTag w:uri="urn:schemas-microsoft-com:office:smarttags" w:element="place">
              <w:smartTag w:uri="urn:schemas-microsoft-com:office:smarttags" w:element="PlaceName">
                <w:r w:rsidRPr="00080ACA">
                  <w:t>St John</w:t>
                </w:r>
              </w:smartTag>
              <w:r w:rsidRPr="00080ACA">
                <w:t xml:space="preserve"> </w:t>
              </w:r>
              <w:smartTag w:uri="urn:schemas-microsoft-com:office:smarttags" w:element="PlaceName">
                <w:r w:rsidRPr="00080ACA">
                  <w:t>Fisher</w:t>
                </w:r>
              </w:smartTag>
              <w:r w:rsidRPr="00080ACA">
                <w:t xml:space="preserve"> </w:t>
              </w:r>
              <w:smartTag w:uri="urn:schemas-microsoft-com:office:smarttags" w:element="PlaceType">
                <w:r w:rsidRPr="00080ACA">
                  <w:t>College</w:t>
                </w:r>
              </w:smartTag>
            </w:smartTag>
            <w:r w:rsidRPr="00080ACA">
              <w:t xml:space="preserve"> policy and applicable laws, appropriate academic accommodations are available to you if you are a student with a disability.  All requests for accommodations must be supported by appropriate documentation/ diagnosis and determined reasonable by </w:t>
            </w:r>
            <w:smartTag w:uri="urn:schemas-microsoft-com:office:smarttags" w:element="place">
              <w:smartTag w:uri="urn:schemas-microsoft-com:office:smarttags" w:element="PlaceName">
                <w:r w:rsidRPr="00080ACA">
                  <w:t>St. John</w:t>
                </w:r>
              </w:smartTag>
              <w:r w:rsidRPr="00080ACA">
                <w:t xml:space="preserve"> </w:t>
              </w:r>
              <w:smartTag w:uri="urn:schemas-microsoft-com:office:smarttags" w:element="PlaceName">
                <w:r w:rsidRPr="00080ACA">
                  <w:t>Fisher</w:t>
                </w:r>
              </w:smartTag>
              <w:r w:rsidRPr="00080ACA">
                <w:t xml:space="preserve"> </w:t>
              </w:r>
              <w:smartTag w:uri="urn:schemas-microsoft-com:office:smarttags" w:element="PlaceType">
                <w:r w:rsidRPr="00080ACA">
                  <w:t>College</w:t>
                </w:r>
              </w:smartTag>
            </w:smartTag>
            <w:r w:rsidRPr="00080ACA">
              <w:t>.  Students with documented disabilities (physical, learning and psychological) who may need academic accommodations are advised to make an appointment with the Coordinator of Disability Services in the Office of Academic Affairs, K-202.  Late notification will delay requested accommodations. (</w:t>
            </w:r>
            <w:hyperlink r:id="rId6" w:history="1">
              <w:r w:rsidRPr="00080ACA">
                <w:rPr>
                  <w:rStyle w:val="Hyperlink"/>
                </w:rPr>
                <w:t>http://home.sjfc.edu/AcademicAffairs/Disabilities/DisabilityOverview.asp</w:t>
              </w:r>
            </w:hyperlink>
            <w:r w:rsidRPr="00080ACA">
              <w:t xml:space="preserve">). </w:t>
            </w:r>
          </w:p>
          <w:p w:rsidR="007E078B" w:rsidRPr="00F36B6B" w:rsidRDefault="007E078B" w:rsidP="0073764C">
            <w:pPr>
              <w:ind w:right="-720"/>
              <w:rPr>
                <w:b/>
              </w:rPr>
            </w:pPr>
          </w:p>
        </w:tc>
        <w:tc>
          <w:tcPr>
            <w:tcW w:w="1510" w:type="dxa"/>
          </w:tcPr>
          <w:p w:rsidR="007E078B" w:rsidRDefault="007E078B" w:rsidP="0073764C">
            <w:pPr>
              <w:tabs>
                <w:tab w:val="left" w:pos="720"/>
              </w:tabs>
              <w:jc w:val="both"/>
            </w:pPr>
          </w:p>
        </w:tc>
      </w:tr>
    </w:tbl>
    <w:p w:rsidR="00B14ECE" w:rsidRPr="00080ACA" w:rsidRDefault="00B14ECE"/>
    <w:sectPr w:rsidR="00B14ECE" w:rsidRPr="00080ACA" w:rsidSect="00B14ECE">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1A12080"/>
    <w:multiLevelType w:val="hybridMultilevel"/>
    <w:tmpl w:val="295CFEE8"/>
    <w:lvl w:ilvl="0" w:tplc="5F96620A">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12B51"/>
    <w:multiLevelType w:val="hybridMultilevel"/>
    <w:tmpl w:val="03D2E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721F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3271766"/>
    <w:multiLevelType w:val="hybridMultilevel"/>
    <w:tmpl w:val="61A46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1A4F85"/>
    <w:multiLevelType w:val="hybridMultilevel"/>
    <w:tmpl w:val="3B4C4E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9AF22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70D112A"/>
    <w:multiLevelType w:val="multilevel"/>
    <w:tmpl w:val="384AC182"/>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PicBulletId w:val="1"/>
      <w:lvlJc w:val="left"/>
      <w:pPr>
        <w:tabs>
          <w:tab w:val="num" w:pos="1080"/>
        </w:tabs>
        <w:ind w:left="1080" w:hanging="360"/>
      </w:pPr>
      <w:rPr>
        <w:rFonts w:ascii="Symbol" w:hAnsi="Symbol" w:hint="default"/>
        <w:sz w:val="20"/>
      </w:rPr>
    </w:lvl>
    <w:lvl w:ilvl="2" w:tentative="1">
      <w:start w:val="1"/>
      <w:numFmt w:val="bullet"/>
      <w:lvlText w:val=""/>
      <w:lvlPicBulletId w:val="2"/>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nsid w:val="4CB0327F"/>
    <w:multiLevelType w:val="hybridMultilevel"/>
    <w:tmpl w:val="E952A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5314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6727D09"/>
    <w:multiLevelType w:val="hybridMultilevel"/>
    <w:tmpl w:val="BC4EB2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8"/>
  </w:num>
  <w:num w:numId="6">
    <w:abstractNumId w:val="1"/>
  </w:num>
  <w:num w:numId="7">
    <w:abstractNumId w:val="4"/>
  </w:num>
  <w:num w:numId="8">
    <w:abstractNumId w:val="7"/>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attachedTemplate r:id="rId1"/>
  <w:stylePaneFormatFilter w:val="3F01"/>
  <w:defaultTabStop w:val="720"/>
  <w:characterSpacingControl w:val="doNotCompress"/>
  <w:compat/>
  <w:rsids>
    <w:rsidRoot w:val="00EC23BB"/>
    <w:rsid w:val="00020C70"/>
    <w:rsid w:val="0002338C"/>
    <w:rsid w:val="00053F81"/>
    <w:rsid w:val="0007490F"/>
    <w:rsid w:val="00080ACA"/>
    <w:rsid w:val="000A5F8D"/>
    <w:rsid w:val="000B3504"/>
    <w:rsid w:val="00114297"/>
    <w:rsid w:val="001F229B"/>
    <w:rsid w:val="00280D5E"/>
    <w:rsid w:val="002817B3"/>
    <w:rsid w:val="00293584"/>
    <w:rsid w:val="00301A3D"/>
    <w:rsid w:val="00337C15"/>
    <w:rsid w:val="003514CE"/>
    <w:rsid w:val="00363D6D"/>
    <w:rsid w:val="003916DB"/>
    <w:rsid w:val="003A2C29"/>
    <w:rsid w:val="003B3CFA"/>
    <w:rsid w:val="003E2243"/>
    <w:rsid w:val="00414931"/>
    <w:rsid w:val="004A7311"/>
    <w:rsid w:val="00585ED5"/>
    <w:rsid w:val="006424E9"/>
    <w:rsid w:val="00643AAF"/>
    <w:rsid w:val="00722EEA"/>
    <w:rsid w:val="0075083B"/>
    <w:rsid w:val="007724B1"/>
    <w:rsid w:val="007E078B"/>
    <w:rsid w:val="00801F73"/>
    <w:rsid w:val="00827DB8"/>
    <w:rsid w:val="00861227"/>
    <w:rsid w:val="00867824"/>
    <w:rsid w:val="008C3E6D"/>
    <w:rsid w:val="008C764E"/>
    <w:rsid w:val="009F207D"/>
    <w:rsid w:val="00A12859"/>
    <w:rsid w:val="00A77A36"/>
    <w:rsid w:val="00AB2DF7"/>
    <w:rsid w:val="00B04B79"/>
    <w:rsid w:val="00B14ECE"/>
    <w:rsid w:val="00B42047"/>
    <w:rsid w:val="00BC5763"/>
    <w:rsid w:val="00C07EEE"/>
    <w:rsid w:val="00C101DF"/>
    <w:rsid w:val="00C111B6"/>
    <w:rsid w:val="00C56AF3"/>
    <w:rsid w:val="00C93B98"/>
    <w:rsid w:val="00D2150C"/>
    <w:rsid w:val="00D85DDA"/>
    <w:rsid w:val="00DA2A9B"/>
    <w:rsid w:val="00DB6739"/>
    <w:rsid w:val="00E41F5D"/>
    <w:rsid w:val="00EA6210"/>
    <w:rsid w:val="00EC23BB"/>
    <w:rsid w:val="00EC4626"/>
    <w:rsid w:val="00F6218C"/>
    <w:rsid w:val="00FD4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ECE"/>
    <w:rPr>
      <w:sz w:val="24"/>
      <w:szCs w:val="24"/>
    </w:rPr>
  </w:style>
  <w:style w:type="paragraph" w:styleId="Heading1">
    <w:name w:val="heading 1"/>
    <w:basedOn w:val="Normal"/>
    <w:next w:val="Normal"/>
    <w:link w:val="Heading1Char"/>
    <w:qFormat/>
    <w:rsid w:val="007E07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B14ECE"/>
    <w:pPr>
      <w:keepNext/>
      <w:outlineLvl w:val="1"/>
    </w:pPr>
    <w:rPr>
      <w:b/>
      <w:sz w:val="28"/>
      <w:szCs w:val="20"/>
    </w:rPr>
  </w:style>
  <w:style w:type="paragraph" w:styleId="Heading3">
    <w:name w:val="heading 3"/>
    <w:basedOn w:val="Normal"/>
    <w:next w:val="Normal"/>
    <w:qFormat/>
    <w:rsid w:val="00B14ECE"/>
    <w:pPr>
      <w:keepNext/>
      <w:spacing w:before="240" w:after="60"/>
      <w:outlineLvl w:val="2"/>
    </w:pPr>
    <w:rPr>
      <w:rFonts w:ascii="Arial" w:hAnsi="Arial" w:cs="Arial"/>
      <w:b/>
      <w:bCs/>
      <w:sz w:val="26"/>
      <w:szCs w:val="26"/>
    </w:rPr>
  </w:style>
  <w:style w:type="paragraph" w:styleId="Heading9">
    <w:name w:val="heading 9"/>
    <w:basedOn w:val="Normal"/>
    <w:next w:val="Normal"/>
    <w:qFormat/>
    <w:rsid w:val="00B14EC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4ECE"/>
    <w:rPr>
      <w:color w:val="0000FF"/>
      <w:u w:val="single"/>
    </w:rPr>
  </w:style>
  <w:style w:type="paragraph" w:styleId="BlockText">
    <w:name w:val="Block Text"/>
    <w:basedOn w:val="Normal"/>
    <w:rsid w:val="00B14ECE"/>
    <w:pPr>
      <w:tabs>
        <w:tab w:val="left" w:pos="720"/>
      </w:tabs>
      <w:ind w:left="720" w:right="144"/>
    </w:pPr>
    <w:rPr>
      <w:rFonts w:ascii="CG Times" w:hAnsi="CG Times"/>
      <w:szCs w:val="20"/>
    </w:rPr>
  </w:style>
  <w:style w:type="paragraph" w:styleId="BalloonText">
    <w:name w:val="Balloon Text"/>
    <w:basedOn w:val="Normal"/>
    <w:semiHidden/>
    <w:rsid w:val="00301A3D"/>
    <w:rPr>
      <w:rFonts w:ascii="Tahoma" w:hAnsi="Tahoma" w:cs="Tahoma"/>
      <w:sz w:val="16"/>
      <w:szCs w:val="16"/>
    </w:rPr>
  </w:style>
  <w:style w:type="character" w:customStyle="1" w:styleId="Heading1Char">
    <w:name w:val="Heading 1 Char"/>
    <w:basedOn w:val="DefaultParagraphFont"/>
    <w:link w:val="Heading1"/>
    <w:rsid w:val="007E078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E07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sjfc.edu/AcademicAffairs/Disabilities/DisabilityOverview.asp"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demay\My%20Documents\Costigan\Syllab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Syllabi template</Template>
  <TotalTime>2</TotalTime>
  <Pages>6</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John Fisher College</Company>
  <LinksUpToDate>false</LinksUpToDate>
  <CharactersWithSpaces>10301</CharactersWithSpaces>
  <SharedDoc>false</SharedDoc>
  <HLinks>
    <vt:vector size="6" baseType="variant">
      <vt:variant>
        <vt:i4>5570587</vt:i4>
      </vt:variant>
      <vt:variant>
        <vt:i4>0</vt:i4>
      </vt:variant>
      <vt:variant>
        <vt:i4>0</vt:i4>
      </vt:variant>
      <vt:variant>
        <vt:i4>5</vt:i4>
      </vt:variant>
      <vt:variant>
        <vt:lpwstr>http://home.sjfc.edu/AcademicAffairs/Disabilities/DisabilityOverview.asp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ndemay</dc:creator>
  <cp:keywords/>
  <dc:description/>
  <cp:lastModifiedBy>rcostigan</cp:lastModifiedBy>
  <cp:revision>2</cp:revision>
  <cp:lastPrinted>2010-08-23T16:37:00Z</cp:lastPrinted>
  <dcterms:created xsi:type="dcterms:W3CDTF">2010-11-09T19:55:00Z</dcterms:created>
  <dcterms:modified xsi:type="dcterms:W3CDTF">2010-11-09T19:55:00Z</dcterms:modified>
</cp:coreProperties>
</file>